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2C05F" w14:textId="642AFDDB" w:rsidR="00AB7796" w:rsidRDefault="00994E4B">
      <w:pPr>
        <w:ind w:left="2" w:hanging="4"/>
        <w:jc w:val="center"/>
        <w:rPr>
          <w:rFonts w:ascii="Open Sans" w:eastAsia="Open Sans" w:hAnsi="Open Sans" w:cs="Open Sans"/>
          <w:sz w:val="40"/>
          <w:szCs w:val="40"/>
        </w:rPr>
      </w:pPr>
      <w:r>
        <w:rPr>
          <w:rFonts w:ascii="Open Sans" w:eastAsia="Open Sans" w:hAnsi="Open Sans" w:cs="Open Sans"/>
          <w:b/>
          <w:sz w:val="40"/>
          <w:szCs w:val="40"/>
        </w:rPr>
        <w:t>Phil 2: Introduction to Ethics (</w:t>
      </w:r>
      <w:r w:rsidR="000128AE">
        <w:rPr>
          <w:rFonts w:ascii="Open Sans" w:eastAsia="Open Sans" w:hAnsi="Open Sans" w:cs="Open Sans"/>
          <w:b/>
          <w:sz w:val="40"/>
          <w:szCs w:val="40"/>
        </w:rPr>
        <w:t>Online</w:t>
      </w:r>
      <w:r>
        <w:rPr>
          <w:rFonts w:ascii="Open Sans" w:eastAsia="Open Sans" w:hAnsi="Open Sans" w:cs="Open Sans"/>
          <w:b/>
          <w:sz w:val="40"/>
          <w:szCs w:val="40"/>
        </w:rPr>
        <w:t>)</w:t>
      </w:r>
    </w:p>
    <w:p w14:paraId="517AEAA8" w14:textId="77777777" w:rsidR="00AB7796" w:rsidRDefault="00994E4B">
      <w:pPr>
        <w:ind w:left="0" w:hanging="2"/>
        <w:jc w:val="center"/>
        <w:rPr>
          <w:rFonts w:ascii="Open Sans" w:eastAsia="Open Sans" w:hAnsi="Open Sans" w:cs="Open Sans"/>
          <w:sz w:val="40"/>
          <w:szCs w:val="40"/>
        </w:rPr>
      </w:pPr>
      <w:r>
        <w:rPr>
          <w:rFonts w:ascii="Arial" w:eastAsia="Arial" w:hAnsi="Arial" w:cs="Arial"/>
          <w:noProof/>
        </w:rPr>
        <w:drawing>
          <wp:inline distT="0" distB="0" distL="114300" distR="114300" wp14:anchorId="4B5B164B" wp14:editId="00731696">
            <wp:extent cx="4373880" cy="4937760"/>
            <wp:effectExtent l="0" t="0" r="0" b="0"/>
            <wp:docPr id="1026" name="image1.jpg" descr="Ethics and Batman"/>
            <wp:cNvGraphicFramePr/>
            <a:graphic xmlns:a="http://schemas.openxmlformats.org/drawingml/2006/main">
              <a:graphicData uri="http://schemas.openxmlformats.org/drawingml/2006/picture">
                <pic:pic xmlns:pic="http://schemas.openxmlformats.org/drawingml/2006/picture">
                  <pic:nvPicPr>
                    <pic:cNvPr id="0" name="image1.jpg" descr="Ethics and Batman"/>
                    <pic:cNvPicPr preferRelativeResize="0"/>
                  </pic:nvPicPr>
                  <pic:blipFill>
                    <a:blip r:embed="rId9"/>
                    <a:srcRect/>
                    <a:stretch>
                      <a:fillRect/>
                    </a:stretch>
                  </pic:blipFill>
                  <pic:spPr>
                    <a:xfrm>
                      <a:off x="0" y="0"/>
                      <a:ext cx="4373880" cy="4937760"/>
                    </a:xfrm>
                    <a:prstGeom prst="rect">
                      <a:avLst/>
                    </a:prstGeom>
                    <a:ln/>
                  </pic:spPr>
                </pic:pic>
              </a:graphicData>
            </a:graphic>
          </wp:inline>
        </w:drawing>
      </w:r>
    </w:p>
    <w:p w14:paraId="73890978" w14:textId="77777777" w:rsidR="00AB7796" w:rsidRDefault="00994E4B">
      <w:pPr>
        <w:pBdr>
          <w:bottom w:val="single" w:sz="8" w:space="1" w:color="000000"/>
        </w:pBdr>
        <w:ind w:left="0" w:hanging="2"/>
        <w:jc w:val="center"/>
      </w:pPr>
      <w:r>
        <w:t xml:space="preserve">Phil.2 | 3 Credit Hours | </w:t>
      </w:r>
    </w:p>
    <w:p w14:paraId="6B3D23A6" w14:textId="77777777" w:rsidR="00AB7796" w:rsidRDefault="00994E4B">
      <w:pPr>
        <w:spacing w:before="240" w:line="276" w:lineRule="auto"/>
        <w:ind w:left="1" w:hanging="3"/>
        <w:rPr>
          <w:rFonts w:ascii="Open Sans Light" w:eastAsia="Open Sans Light" w:hAnsi="Open Sans Light" w:cs="Open Sans Light"/>
          <w:sz w:val="28"/>
          <w:szCs w:val="28"/>
        </w:rPr>
      </w:pPr>
      <w:r>
        <w:rPr>
          <w:rFonts w:ascii="Open Sans Light" w:eastAsia="Open Sans Light" w:hAnsi="Open Sans Light" w:cs="Open Sans Light"/>
          <w:b/>
          <w:sz w:val="28"/>
          <w:szCs w:val="28"/>
        </w:rPr>
        <w:t>Instructor Information</w:t>
      </w:r>
    </w:p>
    <w:tbl>
      <w:tblPr>
        <w:tblStyle w:val="2"/>
        <w:tblW w:w="8640" w:type="dxa"/>
        <w:tblLayout w:type="fixed"/>
        <w:tblLook w:val="0000" w:firstRow="0" w:lastRow="0" w:firstColumn="0" w:lastColumn="0" w:noHBand="0" w:noVBand="0"/>
      </w:tblPr>
      <w:tblGrid>
        <w:gridCol w:w="3921"/>
        <w:gridCol w:w="4719"/>
      </w:tblGrid>
      <w:tr w:rsidR="00AB7796" w14:paraId="1ABCB45D" w14:textId="77777777">
        <w:tc>
          <w:tcPr>
            <w:tcW w:w="3921" w:type="dxa"/>
          </w:tcPr>
          <w:p w14:paraId="238D763E" w14:textId="77777777" w:rsidR="00AB7796" w:rsidRDefault="00994E4B">
            <w:pPr>
              <w:ind w:left="0" w:hanging="2"/>
              <w:rPr>
                <w:rFonts w:ascii="Calibri" w:eastAsia="Calibri" w:hAnsi="Calibri" w:cs="Calibri"/>
                <w:sz w:val="22"/>
                <w:szCs w:val="22"/>
              </w:rPr>
            </w:pPr>
            <w:r>
              <w:rPr>
                <w:rFonts w:ascii="Open Sans" w:eastAsia="Open Sans" w:hAnsi="Open Sans" w:cs="Open Sans"/>
                <w:b/>
                <w:color w:val="C00000"/>
                <w:sz w:val="22"/>
                <w:szCs w:val="22"/>
              </w:rPr>
              <w:t>Instructor</w:t>
            </w:r>
          </w:p>
        </w:tc>
        <w:tc>
          <w:tcPr>
            <w:tcW w:w="4719" w:type="dxa"/>
          </w:tcPr>
          <w:p w14:paraId="04FDE166" w14:textId="77777777" w:rsidR="00AB7796" w:rsidRDefault="00994E4B">
            <w:pPr>
              <w:ind w:left="0" w:hanging="2"/>
              <w:rPr>
                <w:rFonts w:ascii="Calibri" w:eastAsia="Calibri" w:hAnsi="Calibri" w:cs="Calibri"/>
                <w:sz w:val="22"/>
                <w:szCs w:val="22"/>
              </w:rPr>
            </w:pPr>
            <w:r>
              <w:rPr>
                <w:rFonts w:ascii="Open Sans" w:eastAsia="Open Sans" w:hAnsi="Open Sans" w:cs="Open Sans"/>
                <w:b/>
                <w:color w:val="C00000"/>
                <w:sz w:val="22"/>
                <w:szCs w:val="22"/>
              </w:rPr>
              <w:t>Email</w:t>
            </w:r>
          </w:p>
        </w:tc>
      </w:tr>
      <w:tr w:rsidR="00AB7796" w14:paraId="34557D44" w14:textId="77777777">
        <w:trPr>
          <w:trHeight w:val="60"/>
        </w:trPr>
        <w:tc>
          <w:tcPr>
            <w:tcW w:w="3921" w:type="dxa"/>
          </w:tcPr>
          <w:p w14:paraId="54601100" w14:textId="77777777" w:rsidR="00AB7796" w:rsidRDefault="00994E4B">
            <w:pPr>
              <w:pBdr>
                <w:top w:val="nil"/>
                <w:left w:val="nil"/>
                <w:bottom w:val="nil"/>
                <w:right w:val="nil"/>
                <w:between w:val="nil"/>
              </w:pBdr>
              <w:spacing w:line="240" w:lineRule="auto"/>
              <w:ind w:left="0" w:hanging="2"/>
              <w:rPr>
                <w:rFonts w:ascii="Calibri" w:eastAsia="Calibri" w:hAnsi="Calibri" w:cs="Calibri"/>
                <w:color w:val="404040"/>
                <w:sz w:val="18"/>
                <w:szCs w:val="18"/>
              </w:rPr>
            </w:pPr>
            <w:r>
              <w:rPr>
                <w:rFonts w:ascii="Calibri" w:eastAsia="Calibri" w:hAnsi="Calibri" w:cs="Calibri"/>
                <w:color w:val="404040"/>
              </w:rPr>
              <w:t>Dr. Garret Merriam</w:t>
            </w:r>
          </w:p>
        </w:tc>
        <w:tc>
          <w:tcPr>
            <w:tcW w:w="4719" w:type="dxa"/>
          </w:tcPr>
          <w:p w14:paraId="04791634" w14:textId="77777777" w:rsidR="00AB7796" w:rsidRDefault="00994E4B">
            <w:pPr>
              <w:pBdr>
                <w:top w:val="nil"/>
                <w:left w:val="nil"/>
                <w:bottom w:val="nil"/>
                <w:right w:val="nil"/>
                <w:between w:val="nil"/>
              </w:pBdr>
              <w:spacing w:line="240" w:lineRule="auto"/>
              <w:ind w:left="0" w:hanging="2"/>
              <w:rPr>
                <w:rFonts w:ascii="Calibri" w:eastAsia="Calibri" w:hAnsi="Calibri" w:cs="Calibri"/>
                <w:color w:val="404040"/>
              </w:rPr>
            </w:pPr>
            <w:r>
              <w:rPr>
                <w:rFonts w:ascii="Calibri" w:eastAsia="Calibri" w:hAnsi="Calibri" w:cs="Calibri"/>
                <w:color w:val="404040"/>
              </w:rPr>
              <w:t>merriam@csus.edu</w:t>
            </w:r>
          </w:p>
        </w:tc>
      </w:tr>
    </w:tbl>
    <w:p w14:paraId="1B97F9E6" w14:textId="77777777" w:rsidR="00214FEC" w:rsidRDefault="00214FEC" w:rsidP="00214FEC">
      <w:pPr>
        <w:spacing w:after="120"/>
        <w:ind w:leftChars="0" w:left="0" w:firstLineChars="0" w:firstLine="0"/>
        <w:rPr>
          <w:rFonts w:ascii="Open Sans" w:eastAsia="Open Sans" w:hAnsi="Open Sans" w:cs="Open Sans"/>
          <w:color w:val="C00000"/>
        </w:rPr>
      </w:pPr>
    </w:p>
    <w:p w14:paraId="360FDBDF" w14:textId="7B9507C8" w:rsidR="00AB7796" w:rsidRPr="00870141" w:rsidRDefault="00F625D8" w:rsidP="00870141">
      <w:pPr>
        <w:spacing w:after="120"/>
        <w:ind w:leftChars="0" w:left="0" w:firstLineChars="0" w:firstLine="0"/>
        <w:rPr>
          <w:rFonts w:ascii="Open Sans" w:eastAsia="Open Sans" w:hAnsi="Open Sans" w:cs="Open Sans"/>
          <w:color w:val="C00000"/>
        </w:rPr>
      </w:pPr>
      <w:r>
        <w:rPr>
          <w:rFonts w:ascii="Open Sans" w:eastAsia="Open Sans" w:hAnsi="Open Sans" w:cs="Open Sans"/>
          <w:color w:val="C00000"/>
        </w:rPr>
        <w:t>Student Drop-In</w:t>
      </w:r>
      <w:r w:rsidR="00994E4B" w:rsidRPr="00870141">
        <w:rPr>
          <w:rFonts w:ascii="Open Sans" w:eastAsia="Open Sans" w:hAnsi="Open Sans" w:cs="Open Sans"/>
          <w:color w:val="C00000"/>
        </w:rPr>
        <w:t xml:space="preserve"> Hours</w:t>
      </w:r>
      <w:r w:rsidR="00870141" w:rsidRPr="00870141">
        <w:rPr>
          <w:rFonts w:ascii="Open Sans" w:eastAsia="Open Sans" w:hAnsi="Open Sans" w:cs="Open Sans"/>
          <w:color w:val="C00000"/>
        </w:rPr>
        <w:t>:</w:t>
      </w:r>
      <w:r w:rsidR="00870141" w:rsidRPr="00870141">
        <w:rPr>
          <w:rFonts w:eastAsia="Open Sans"/>
          <w:color w:val="C00000"/>
        </w:rPr>
        <w:t xml:space="preserve"> </w:t>
      </w:r>
      <w:proofErr w:type="spellStart"/>
      <w:r w:rsidR="00057276">
        <w:rPr>
          <w:rFonts w:eastAsia="Open Sans"/>
          <w:color w:val="000000" w:themeColor="text1"/>
        </w:rPr>
        <w:t>TuTh</w:t>
      </w:r>
      <w:proofErr w:type="spellEnd"/>
      <w:r w:rsidR="00870141" w:rsidRPr="00870141">
        <w:rPr>
          <w:rFonts w:eastAsia="Open Sans"/>
          <w:color w:val="000000" w:themeColor="text1"/>
        </w:rPr>
        <w:t xml:space="preserve">, </w:t>
      </w:r>
      <w:r w:rsidR="005E4B1E">
        <w:rPr>
          <w:rFonts w:eastAsia="Open Sans"/>
          <w:color w:val="000000" w:themeColor="text1"/>
        </w:rPr>
        <w:t>1</w:t>
      </w:r>
      <w:r w:rsidR="00057276">
        <w:rPr>
          <w:rFonts w:eastAsia="Open Sans"/>
          <w:color w:val="000000" w:themeColor="text1"/>
        </w:rPr>
        <w:t>0</w:t>
      </w:r>
      <w:r w:rsidR="005E4B1E">
        <w:rPr>
          <w:rFonts w:eastAsia="Open Sans"/>
          <w:color w:val="000000" w:themeColor="text1"/>
        </w:rPr>
        <w:t>:30-</w:t>
      </w:r>
      <w:r w:rsidR="00057276">
        <w:rPr>
          <w:rFonts w:eastAsia="Open Sans"/>
          <w:color w:val="000000" w:themeColor="text1"/>
        </w:rPr>
        <w:t>11</w:t>
      </w:r>
      <w:r w:rsidR="005E4B1E">
        <w:rPr>
          <w:rFonts w:eastAsia="Open Sans"/>
          <w:color w:val="000000" w:themeColor="text1"/>
        </w:rPr>
        <w:t>:45</w:t>
      </w:r>
      <w:r w:rsidR="00870141" w:rsidRPr="00870141">
        <w:rPr>
          <w:rFonts w:eastAsia="Open Sans"/>
          <w:color w:val="000000" w:themeColor="text1"/>
        </w:rPr>
        <w:t xml:space="preserve"> </w:t>
      </w:r>
      <w:r w:rsidR="00057276">
        <w:rPr>
          <w:rFonts w:eastAsia="Open Sans"/>
          <w:color w:val="000000" w:themeColor="text1"/>
        </w:rPr>
        <w:t>a</w:t>
      </w:r>
      <w:r w:rsidR="00870141" w:rsidRPr="00870141">
        <w:rPr>
          <w:rFonts w:eastAsia="Open Sans"/>
          <w:color w:val="000000" w:themeColor="text1"/>
        </w:rPr>
        <w:t>m</w:t>
      </w:r>
      <w:r w:rsidR="00870141">
        <w:rPr>
          <w:rFonts w:eastAsia="Open Sans"/>
          <w:color w:val="000000" w:themeColor="text1"/>
        </w:rPr>
        <w:t>, and by appointment</w:t>
      </w:r>
      <w:r>
        <w:rPr>
          <w:rFonts w:eastAsia="Open Sans"/>
          <w:color w:val="000000" w:themeColor="text1"/>
        </w:rPr>
        <w:t>,</w:t>
      </w:r>
      <w:r w:rsidR="00994E4B">
        <w:t xml:space="preserve"> via Zoom. Just as in an in-person class, the</w:t>
      </w:r>
      <w:r>
        <w:t xml:space="preserve">se </w:t>
      </w:r>
      <w:r w:rsidR="00994E4B">
        <w:t xml:space="preserve">hours are there to help you out. Much of this material will be challenging and the best way to get the most out of the class is to reach out to me whenever you have any difficulty. </w:t>
      </w:r>
      <w:r w:rsidR="00870141" w:rsidRPr="00444CB0">
        <w:t xml:space="preserve">For the link to Zoom meeting, </w:t>
      </w:r>
      <w:hyperlink r:id="rId10" w:history="1">
        <w:r w:rsidR="00870141" w:rsidRPr="00444CB0">
          <w:rPr>
            <w:rStyle w:val="Hyperlink"/>
          </w:rPr>
          <w:t>click here</w:t>
        </w:r>
      </w:hyperlink>
      <w:r w:rsidR="00870141">
        <w:t xml:space="preserve"> or see the Canvas for the course.</w:t>
      </w:r>
    </w:p>
    <w:p w14:paraId="1972C1DF" w14:textId="77777777" w:rsidR="00AB7796" w:rsidRDefault="00AB7796">
      <w:pPr>
        <w:spacing w:after="120"/>
        <w:ind w:left="0" w:hanging="2"/>
        <w:rPr>
          <w:rFonts w:ascii="Open Sans" w:eastAsia="Open Sans" w:hAnsi="Open Sans" w:cs="Open Sans"/>
          <w:color w:val="C00000"/>
          <w:sz w:val="20"/>
          <w:szCs w:val="20"/>
        </w:rPr>
      </w:pPr>
    </w:p>
    <w:p w14:paraId="628442E7" w14:textId="77777777" w:rsidR="00AB7796" w:rsidRDefault="00AB7796">
      <w:pPr>
        <w:spacing w:after="120"/>
        <w:ind w:left="0" w:hanging="2"/>
        <w:rPr>
          <w:rFonts w:ascii="Open Sans" w:eastAsia="Open Sans" w:hAnsi="Open Sans" w:cs="Open Sans"/>
          <w:color w:val="C00000"/>
          <w:sz w:val="20"/>
          <w:szCs w:val="20"/>
        </w:rPr>
      </w:pPr>
    </w:p>
    <w:p w14:paraId="58F8B377" w14:textId="4FB8A1CF" w:rsidR="00AB7796" w:rsidRDefault="00994E4B" w:rsidP="001D15EC">
      <w:pPr>
        <w:tabs>
          <w:tab w:val="left" w:pos="360"/>
          <w:tab w:val="left" w:pos="1440"/>
          <w:tab w:val="left" w:pos="2160"/>
          <w:tab w:val="left" w:pos="2880"/>
          <w:tab w:val="left" w:pos="3600"/>
        </w:tabs>
        <w:ind w:leftChars="0" w:left="0" w:firstLineChars="0" w:firstLine="0"/>
      </w:pPr>
      <w:r>
        <w:rPr>
          <w:b/>
        </w:rPr>
        <w:lastRenderedPageBreak/>
        <w:t>Course Description</w:t>
      </w:r>
      <w:r>
        <w:t>: Examination of the concepts of morality, obligation, human rights, and the good life. Competing theories about the foundations of morality will be investigated. This course explores the major problems and questions of moral philosophy by applying various ethical theories and principles to historical and contemporary moral dilemmas.</w:t>
      </w:r>
    </w:p>
    <w:p w14:paraId="32C78406" w14:textId="77777777" w:rsidR="00AB7796" w:rsidRDefault="00AB7796" w:rsidP="00444CB0">
      <w:pPr>
        <w:ind w:leftChars="0" w:left="0" w:firstLineChars="0" w:firstLine="0"/>
        <w:rPr>
          <w:color w:val="C00000"/>
        </w:rPr>
      </w:pPr>
    </w:p>
    <w:p w14:paraId="2B20ABC7" w14:textId="77777777" w:rsidR="00AB7796" w:rsidRDefault="00994E4B">
      <w:pPr>
        <w:ind w:left="0" w:hanging="2"/>
      </w:pPr>
      <w:r>
        <w:rPr>
          <w:color w:val="C00000"/>
        </w:rPr>
        <w:t>Learning Objectives:</w:t>
      </w:r>
      <w:r>
        <w:rPr>
          <w:b/>
        </w:rPr>
        <w:t xml:space="preserve"> </w:t>
      </w:r>
      <w:r>
        <w:t>Upon completion of the course, each student should be able to:</w:t>
      </w:r>
    </w:p>
    <w:p w14:paraId="1F6AC3B7" w14:textId="77777777" w:rsidR="00AB7796" w:rsidRDefault="00994E4B" w:rsidP="00C47D66">
      <w:pPr>
        <w:numPr>
          <w:ilvl w:val="0"/>
          <w:numId w:val="1"/>
        </w:numPr>
        <w:pBdr>
          <w:top w:val="nil"/>
          <w:left w:val="nil"/>
          <w:bottom w:val="nil"/>
          <w:right w:val="nil"/>
          <w:between w:val="nil"/>
        </w:pBdr>
        <w:spacing w:line="259" w:lineRule="auto"/>
        <w:ind w:leftChars="0" w:left="720" w:firstLineChars="0" w:hanging="720"/>
      </w:pPr>
      <w:r>
        <w:t xml:space="preserve">Identify key concepts and arguments pertaining to the major moral theories and moral controversies. </w:t>
      </w:r>
      <w:r>
        <w:tab/>
      </w:r>
    </w:p>
    <w:p w14:paraId="5DE315D3" w14:textId="77777777" w:rsidR="00AB7796" w:rsidRDefault="00994E4B">
      <w:pPr>
        <w:numPr>
          <w:ilvl w:val="0"/>
          <w:numId w:val="1"/>
        </w:numPr>
        <w:pBdr>
          <w:top w:val="nil"/>
          <w:left w:val="nil"/>
          <w:bottom w:val="nil"/>
          <w:right w:val="nil"/>
          <w:between w:val="nil"/>
        </w:pBdr>
        <w:spacing w:line="259" w:lineRule="auto"/>
        <w:ind w:left="0" w:hanging="2"/>
      </w:pPr>
      <w:r>
        <w:t>Apply those moral theories to novel circumstances.</w:t>
      </w:r>
      <w:r>
        <w:tab/>
      </w:r>
    </w:p>
    <w:p w14:paraId="6BC93164" w14:textId="77777777" w:rsidR="00AB7796" w:rsidRDefault="00994E4B">
      <w:pPr>
        <w:numPr>
          <w:ilvl w:val="0"/>
          <w:numId w:val="1"/>
        </w:numPr>
        <w:pBdr>
          <w:top w:val="nil"/>
          <w:left w:val="nil"/>
          <w:bottom w:val="nil"/>
          <w:right w:val="nil"/>
          <w:between w:val="nil"/>
        </w:pBdr>
        <w:spacing w:line="259" w:lineRule="auto"/>
        <w:ind w:left="0" w:hanging="2"/>
      </w:pPr>
      <w:r>
        <w:t>Contrast strengths/weaknesses of major arguments on controversial topics.</w:t>
      </w:r>
    </w:p>
    <w:p w14:paraId="2078BF31" w14:textId="77777777" w:rsidR="00AB7796" w:rsidRDefault="00994E4B">
      <w:pPr>
        <w:numPr>
          <w:ilvl w:val="0"/>
          <w:numId w:val="1"/>
        </w:numPr>
        <w:pBdr>
          <w:top w:val="nil"/>
          <w:left w:val="nil"/>
          <w:bottom w:val="nil"/>
          <w:right w:val="nil"/>
          <w:between w:val="nil"/>
        </w:pBdr>
        <w:spacing w:line="259" w:lineRule="auto"/>
        <w:ind w:left="0" w:hanging="2"/>
      </w:pPr>
      <w:r>
        <w:t>Develop creative solutions to novel, challenging moral problems.</w:t>
      </w:r>
      <w:r>
        <w:tab/>
      </w:r>
    </w:p>
    <w:p w14:paraId="534B8A00" w14:textId="77777777" w:rsidR="00AB7796" w:rsidRDefault="00994E4B">
      <w:pPr>
        <w:numPr>
          <w:ilvl w:val="0"/>
          <w:numId w:val="1"/>
        </w:numPr>
        <w:pBdr>
          <w:top w:val="nil"/>
          <w:left w:val="nil"/>
          <w:bottom w:val="nil"/>
          <w:right w:val="nil"/>
          <w:between w:val="nil"/>
        </w:pBdr>
        <w:spacing w:line="259" w:lineRule="auto"/>
        <w:ind w:left="0" w:hanging="2"/>
      </w:pPr>
      <w:r>
        <w:t>Question/Challenge their own ideas about moral controversies.</w:t>
      </w:r>
      <w:r>
        <w:tab/>
      </w:r>
    </w:p>
    <w:p w14:paraId="0306600B" w14:textId="75E27C71" w:rsidR="001D15EC" w:rsidRDefault="00994E4B" w:rsidP="001D15EC">
      <w:pPr>
        <w:numPr>
          <w:ilvl w:val="0"/>
          <w:numId w:val="1"/>
        </w:numPr>
        <w:pBdr>
          <w:top w:val="nil"/>
          <w:left w:val="nil"/>
          <w:bottom w:val="nil"/>
          <w:right w:val="nil"/>
          <w:between w:val="nil"/>
        </w:pBdr>
        <w:spacing w:line="259" w:lineRule="auto"/>
        <w:ind w:left="0" w:hanging="2"/>
        <w:rPr>
          <w:sz w:val="22"/>
          <w:szCs w:val="22"/>
        </w:rPr>
      </w:pPr>
      <w:r>
        <w:t>Debate core points of moral controversies.</w:t>
      </w:r>
    </w:p>
    <w:p w14:paraId="0CCCF4AA" w14:textId="77777777" w:rsidR="001D15EC" w:rsidRPr="001D15EC" w:rsidRDefault="001D15EC" w:rsidP="001D15EC">
      <w:pPr>
        <w:pBdr>
          <w:top w:val="nil"/>
          <w:left w:val="nil"/>
          <w:bottom w:val="nil"/>
          <w:right w:val="nil"/>
          <w:between w:val="nil"/>
        </w:pBdr>
        <w:spacing w:line="259" w:lineRule="auto"/>
        <w:ind w:leftChars="0" w:left="0" w:firstLineChars="0" w:firstLine="0"/>
        <w:rPr>
          <w:sz w:val="22"/>
          <w:szCs w:val="22"/>
        </w:rPr>
      </w:pPr>
    </w:p>
    <w:p w14:paraId="7836992A" w14:textId="77777777" w:rsidR="00AB7796" w:rsidRDefault="00994E4B">
      <w:pPr>
        <w:spacing w:after="160" w:line="259" w:lineRule="auto"/>
        <w:ind w:left="0" w:hanging="2"/>
      </w:pPr>
      <w:r>
        <w:t xml:space="preserve">This course satisfies </w:t>
      </w:r>
      <w:hyperlink r:id="rId11">
        <w:r>
          <w:rPr>
            <w:color w:val="1155CC"/>
            <w:u w:val="single"/>
          </w:rPr>
          <w:t>the Humanities (Area C2) General Education/Graduation requirement.</w:t>
        </w:r>
      </w:hyperlink>
    </w:p>
    <w:p w14:paraId="619EC602" w14:textId="2DD2C9BE" w:rsidR="00AB7796" w:rsidRDefault="00994E4B">
      <w:pPr>
        <w:ind w:left="0" w:hanging="2"/>
      </w:pPr>
      <w:r>
        <w:rPr>
          <w:color w:val="C00000"/>
        </w:rPr>
        <w:t xml:space="preserve">Readings: </w:t>
      </w:r>
      <w:r>
        <w:t>All readings will be posted on Canvas in PDF or DOC format.</w:t>
      </w:r>
    </w:p>
    <w:p w14:paraId="0A924968" w14:textId="2916C3EB" w:rsidR="001D15EC" w:rsidRDefault="001D15EC">
      <w:pPr>
        <w:ind w:left="0" w:hanging="2"/>
      </w:pPr>
    </w:p>
    <w:p w14:paraId="2A4C23C9" w14:textId="5AA26C25" w:rsidR="001D15EC" w:rsidRDefault="001D15EC" w:rsidP="001D15EC">
      <w:pPr>
        <w:pBdr>
          <w:top w:val="nil"/>
          <w:left w:val="nil"/>
          <w:bottom w:val="nil"/>
          <w:right w:val="nil"/>
          <w:between w:val="nil"/>
        </w:pBdr>
        <w:spacing w:line="259" w:lineRule="auto"/>
        <w:ind w:leftChars="0" w:left="0" w:firstLineChars="0" w:firstLine="0"/>
        <w:rPr>
          <w:color w:val="000000"/>
        </w:rPr>
      </w:pPr>
      <w:r>
        <w:rPr>
          <w:color w:val="FF0000"/>
        </w:rPr>
        <w:t xml:space="preserve">Weekly Assignments: </w:t>
      </w:r>
      <w:r>
        <w:rPr>
          <w:color w:val="000000"/>
        </w:rPr>
        <w:t xml:space="preserve">Most weeks will have </w:t>
      </w:r>
      <w:r>
        <w:rPr>
          <w:b/>
          <w:color w:val="000000"/>
        </w:rPr>
        <w:t>two assigned readings</w:t>
      </w:r>
      <w:r>
        <w:rPr>
          <w:color w:val="000000"/>
        </w:rPr>
        <w:t xml:space="preserve">. For every reading there will be </w:t>
      </w:r>
      <w:r>
        <w:rPr>
          <w:b/>
          <w:color w:val="000000"/>
        </w:rPr>
        <w:t>four key assignments</w:t>
      </w:r>
      <w:r>
        <w:rPr>
          <w:color w:val="000000"/>
        </w:rPr>
        <w:t xml:space="preserve"> you need to do. (1) </w:t>
      </w:r>
      <w:r>
        <w:rPr>
          <w:b/>
          <w:color w:val="000000"/>
        </w:rPr>
        <w:t>Read</w:t>
      </w:r>
      <w:r>
        <w:rPr>
          <w:color w:val="000000"/>
        </w:rPr>
        <w:t xml:space="preserve"> the essay (~5-10 pages per reading). (2) Take the </w:t>
      </w:r>
      <w:r>
        <w:rPr>
          <w:b/>
          <w:color w:val="000000"/>
        </w:rPr>
        <w:t>reading quiz</w:t>
      </w:r>
      <w:r>
        <w:rPr>
          <w:color w:val="000000"/>
        </w:rPr>
        <w:t xml:space="preserve"> for the essay. (3) Watch the </w:t>
      </w:r>
      <w:r>
        <w:rPr>
          <w:b/>
          <w:color w:val="000000"/>
        </w:rPr>
        <w:t>video lecture</w:t>
      </w:r>
      <w:r>
        <w:rPr>
          <w:color w:val="000000"/>
        </w:rPr>
        <w:t xml:space="preserve"> for the essay. (4) Participate in the </w:t>
      </w:r>
      <w:proofErr w:type="spellStart"/>
      <w:r w:rsidR="00E60C08" w:rsidRPr="00E60C08">
        <w:rPr>
          <w:b/>
          <w:bCs/>
          <w:color w:val="000000"/>
        </w:rPr>
        <w:t>Perusall</w:t>
      </w:r>
      <w:proofErr w:type="spellEnd"/>
      <w:r w:rsidR="00E60C08" w:rsidRPr="00E60C08">
        <w:rPr>
          <w:b/>
          <w:bCs/>
          <w:color w:val="000000"/>
        </w:rPr>
        <w:t xml:space="preserve"> </w:t>
      </w:r>
      <w:r w:rsidRPr="00E60C08">
        <w:rPr>
          <w:b/>
          <w:bCs/>
          <w:color w:val="000000"/>
        </w:rPr>
        <w:t>discussion</w:t>
      </w:r>
      <w:r>
        <w:rPr>
          <w:b/>
          <w:color w:val="000000"/>
        </w:rPr>
        <w:t xml:space="preserve"> </w:t>
      </w:r>
      <w:r>
        <w:rPr>
          <w:color w:val="000000"/>
        </w:rPr>
        <w:t>for the week</w:t>
      </w:r>
      <w:r w:rsidR="00DB2409">
        <w:rPr>
          <w:color w:val="000000"/>
        </w:rPr>
        <w:t xml:space="preserve"> (covers both readings.)</w:t>
      </w:r>
      <w:r>
        <w:rPr>
          <w:color w:val="000000"/>
        </w:rPr>
        <w:t xml:space="preserve"> </w:t>
      </w:r>
    </w:p>
    <w:p w14:paraId="5F7B27A8" w14:textId="12AD4F05" w:rsidR="001D15EC" w:rsidRDefault="001D15EC" w:rsidP="001D15EC">
      <w:pPr>
        <w:pBdr>
          <w:top w:val="nil"/>
          <w:left w:val="nil"/>
          <w:bottom w:val="nil"/>
          <w:right w:val="nil"/>
          <w:between w:val="nil"/>
        </w:pBdr>
        <w:spacing w:line="259" w:lineRule="auto"/>
        <w:ind w:leftChars="0" w:left="0" w:firstLineChars="0" w:firstLine="0"/>
        <w:rPr>
          <w:color w:val="000000"/>
        </w:rPr>
      </w:pPr>
    </w:p>
    <w:p w14:paraId="3F33DCC4" w14:textId="68F5A82B" w:rsidR="00AB7796" w:rsidRDefault="00994E4B" w:rsidP="008578CA">
      <w:pPr>
        <w:ind w:leftChars="0" w:left="0" w:firstLineChars="0" w:firstLine="0"/>
        <w:rPr>
          <w:rFonts w:ascii="Open Sans Light" w:eastAsia="Open Sans Light" w:hAnsi="Open Sans Light" w:cs="Open Sans Light"/>
          <w:sz w:val="28"/>
          <w:szCs w:val="28"/>
        </w:rPr>
      </w:pPr>
      <w:r>
        <w:rPr>
          <w:rFonts w:ascii="Open Sans Light" w:eastAsia="Open Sans Light" w:hAnsi="Open Sans Light" w:cs="Open Sans Light"/>
          <w:b/>
          <w:sz w:val="28"/>
          <w:szCs w:val="28"/>
        </w:rPr>
        <w:t xml:space="preserve">Grading </w:t>
      </w:r>
    </w:p>
    <w:tbl>
      <w:tblPr>
        <w:tblStyle w:val="1"/>
        <w:tblW w:w="8853" w:type="dxa"/>
        <w:tblLayout w:type="fixed"/>
        <w:tblLook w:val="0000" w:firstRow="0" w:lastRow="0" w:firstColumn="0" w:lastColumn="0" w:noHBand="0" w:noVBand="0"/>
      </w:tblPr>
      <w:tblGrid>
        <w:gridCol w:w="2220"/>
        <w:gridCol w:w="1665"/>
        <w:gridCol w:w="1170"/>
        <w:gridCol w:w="1710"/>
        <w:gridCol w:w="2088"/>
      </w:tblGrid>
      <w:tr w:rsidR="00AB7796" w14:paraId="5912AE94" w14:textId="77777777" w:rsidTr="00233285">
        <w:tc>
          <w:tcPr>
            <w:tcW w:w="2220" w:type="dxa"/>
          </w:tcPr>
          <w:p w14:paraId="43A91F1F" w14:textId="77777777" w:rsidR="00AB7796" w:rsidRDefault="00994E4B">
            <w:pPr>
              <w:spacing w:after="120"/>
              <w:ind w:left="0" w:hanging="2"/>
              <w:jc w:val="center"/>
              <w:rPr>
                <w:rFonts w:ascii="Open Sans" w:eastAsia="Open Sans" w:hAnsi="Open Sans" w:cs="Open Sans"/>
                <w:color w:val="C00000"/>
                <w:sz w:val="20"/>
                <w:szCs w:val="20"/>
              </w:rPr>
            </w:pPr>
            <w:r>
              <w:rPr>
                <w:rFonts w:ascii="Open Sans" w:eastAsia="Open Sans" w:hAnsi="Open Sans" w:cs="Open Sans"/>
                <w:color w:val="C00000"/>
                <w:sz w:val="20"/>
                <w:szCs w:val="20"/>
              </w:rPr>
              <w:t>Learning Activities</w:t>
            </w:r>
          </w:p>
        </w:tc>
        <w:tc>
          <w:tcPr>
            <w:tcW w:w="1665" w:type="dxa"/>
          </w:tcPr>
          <w:p w14:paraId="4A1BD2E2" w14:textId="77777777" w:rsidR="00AB7796" w:rsidRDefault="00994E4B">
            <w:pPr>
              <w:spacing w:after="120"/>
              <w:ind w:left="0" w:hanging="2"/>
              <w:jc w:val="center"/>
              <w:rPr>
                <w:rFonts w:ascii="Open Sans" w:eastAsia="Open Sans" w:hAnsi="Open Sans" w:cs="Open Sans"/>
                <w:color w:val="C00000"/>
                <w:sz w:val="20"/>
                <w:szCs w:val="20"/>
              </w:rPr>
            </w:pPr>
            <w:r>
              <w:rPr>
                <w:rFonts w:ascii="Open Sans" w:eastAsia="Open Sans" w:hAnsi="Open Sans" w:cs="Open Sans"/>
                <w:color w:val="C00000"/>
                <w:sz w:val="20"/>
                <w:szCs w:val="20"/>
              </w:rPr>
              <w:t>Due</w:t>
            </w:r>
          </w:p>
        </w:tc>
        <w:tc>
          <w:tcPr>
            <w:tcW w:w="1170" w:type="dxa"/>
          </w:tcPr>
          <w:p w14:paraId="28761426" w14:textId="77777777" w:rsidR="00AB7796" w:rsidRDefault="00994E4B">
            <w:pPr>
              <w:spacing w:after="120"/>
              <w:ind w:left="0" w:hanging="2"/>
              <w:jc w:val="center"/>
              <w:rPr>
                <w:rFonts w:ascii="Open Sans" w:eastAsia="Open Sans" w:hAnsi="Open Sans" w:cs="Open Sans"/>
                <w:color w:val="C00000"/>
                <w:sz w:val="20"/>
                <w:szCs w:val="20"/>
              </w:rPr>
            </w:pPr>
            <w:r>
              <w:rPr>
                <w:rFonts w:ascii="Open Sans" w:eastAsia="Open Sans" w:hAnsi="Open Sans" w:cs="Open Sans"/>
                <w:color w:val="C00000"/>
                <w:sz w:val="20"/>
                <w:szCs w:val="20"/>
              </w:rPr>
              <w:t>Value (</w:t>
            </w:r>
            <w:proofErr w:type="spellStart"/>
            <w:r>
              <w:rPr>
                <w:rFonts w:ascii="Open Sans" w:eastAsia="Open Sans" w:hAnsi="Open Sans" w:cs="Open Sans"/>
                <w:color w:val="C00000"/>
                <w:sz w:val="20"/>
                <w:szCs w:val="20"/>
              </w:rPr>
              <w:t>pt</w:t>
            </w:r>
            <w:proofErr w:type="spellEnd"/>
            <w:r>
              <w:rPr>
                <w:rFonts w:ascii="Open Sans" w:eastAsia="Open Sans" w:hAnsi="Open Sans" w:cs="Open Sans"/>
                <w:color w:val="C00000"/>
                <w:sz w:val="20"/>
                <w:szCs w:val="20"/>
              </w:rPr>
              <w:t>)</w:t>
            </w:r>
          </w:p>
        </w:tc>
        <w:tc>
          <w:tcPr>
            <w:tcW w:w="1710" w:type="dxa"/>
          </w:tcPr>
          <w:p w14:paraId="54EFCCCC" w14:textId="77777777" w:rsidR="00AB7796" w:rsidRDefault="00994E4B">
            <w:pPr>
              <w:spacing w:after="120"/>
              <w:ind w:left="0" w:hanging="2"/>
              <w:jc w:val="center"/>
              <w:rPr>
                <w:rFonts w:ascii="Open Sans" w:eastAsia="Open Sans" w:hAnsi="Open Sans" w:cs="Open Sans"/>
                <w:color w:val="C00000"/>
                <w:sz w:val="20"/>
                <w:szCs w:val="20"/>
              </w:rPr>
            </w:pPr>
            <w:r>
              <w:rPr>
                <w:rFonts w:ascii="Open Sans" w:eastAsia="Open Sans" w:hAnsi="Open Sans" w:cs="Open Sans"/>
                <w:color w:val="C00000"/>
                <w:sz w:val="20"/>
                <w:szCs w:val="20"/>
              </w:rPr>
              <w:t>Percentage (%)</w:t>
            </w:r>
          </w:p>
        </w:tc>
        <w:tc>
          <w:tcPr>
            <w:tcW w:w="2088" w:type="dxa"/>
          </w:tcPr>
          <w:p w14:paraId="0E908388" w14:textId="77777777" w:rsidR="00AB7796" w:rsidRDefault="00994E4B">
            <w:pPr>
              <w:spacing w:after="120"/>
              <w:ind w:left="0" w:hanging="2"/>
              <w:jc w:val="center"/>
              <w:rPr>
                <w:rFonts w:ascii="Open Sans" w:eastAsia="Open Sans" w:hAnsi="Open Sans" w:cs="Open Sans"/>
                <w:color w:val="C00000"/>
                <w:sz w:val="20"/>
                <w:szCs w:val="20"/>
              </w:rPr>
            </w:pPr>
            <w:r>
              <w:rPr>
                <w:rFonts w:ascii="Open Sans" w:eastAsia="Open Sans" w:hAnsi="Open Sans" w:cs="Open Sans"/>
                <w:color w:val="C00000"/>
                <w:sz w:val="20"/>
                <w:szCs w:val="20"/>
              </w:rPr>
              <w:t>Letter Grading</w:t>
            </w:r>
          </w:p>
        </w:tc>
      </w:tr>
      <w:tr w:rsidR="00AB7796" w14:paraId="3DA276E0" w14:textId="77777777" w:rsidTr="00233285">
        <w:trPr>
          <w:trHeight w:val="360"/>
        </w:trPr>
        <w:tc>
          <w:tcPr>
            <w:tcW w:w="2220" w:type="dxa"/>
            <w:shd w:val="clear" w:color="auto" w:fill="FFFFFF"/>
          </w:tcPr>
          <w:p w14:paraId="3CC04A1E" w14:textId="43FC3DED" w:rsidR="00AB7796" w:rsidRPr="00057276" w:rsidRDefault="00994E4B">
            <w:pPr>
              <w:widowControl w:val="0"/>
              <w:tabs>
                <w:tab w:val="left" w:pos="220"/>
                <w:tab w:val="left" w:pos="720"/>
              </w:tabs>
              <w:spacing w:before="120" w:after="120"/>
              <w:ind w:left="0" w:hanging="2"/>
              <w:rPr>
                <w:b/>
                <w:sz w:val="22"/>
                <w:szCs w:val="22"/>
              </w:rPr>
            </w:pPr>
            <w:r w:rsidRPr="00057276">
              <w:rPr>
                <w:b/>
                <w:sz w:val="22"/>
                <w:szCs w:val="22"/>
              </w:rPr>
              <w:t>Discussion</w:t>
            </w:r>
            <w:r w:rsidR="00057276" w:rsidRPr="00057276">
              <w:rPr>
                <w:b/>
                <w:sz w:val="22"/>
                <w:szCs w:val="22"/>
              </w:rPr>
              <w:t xml:space="preserve"> (</w:t>
            </w:r>
            <w:proofErr w:type="spellStart"/>
            <w:r w:rsidR="00057276" w:rsidRPr="00057276">
              <w:rPr>
                <w:b/>
                <w:sz w:val="22"/>
                <w:szCs w:val="22"/>
              </w:rPr>
              <w:t>Perusall</w:t>
            </w:r>
            <w:proofErr w:type="spellEnd"/>
            <w:r w:rsidR="00057276" w:rsidRPr="00057276">
              <w:rPr>
                <w:b/>
                <w:sz w:val="22"/>
                <w:szCs w:val="22"/>
              </w:rPr>
              <w:t>)</w:t>
            </w:r>
          </w:p>
        </w:tc>
        <w:tc>
          <w:tcPr>
            <w:tcW w:w="1665" w:type="dxa"/>
            <w:shd w:val="clear" w:color="auto" w:fill="FFFFFF"/>
          </w:tcPr>
          <w:p w14:paraId="37E83F62" w14:textId="39AEF293" w:rsidR="00AB7796" w:rsidRDefault="00994E4B">
            <w:pPr>
              <w:widowControl w:val="0"/>
              <w:tabs>
                <w:tab w:val="left" w:pos="220"/>
                <w:tab w:val="left" w:pos="720"/>
              </w:tabs>
              <w:spacing w:before="120" w:after="120"/>
              <w:ind w:left="0" w:hanging="2"/>
              <w:jc w:val="center"/>
            </w:pPr>
            <w:r>
              <w:t>Weekly</w:t>
            </w:r>
          </w:p>
        </w:tc>
        <w:tc>
          <w:tcPr>
            <w:tcW w:w="1170" w:type="dxa"/>
            <w:shd w:val="clear" w:color="auto" w:fill="FFFFFF"/>
          </w:tcPr>
          <w:p w14:paraId="63D46E50" w14:textId="231FD2DD" w:rsidR="00AB7796" w:rsidRDefault="000C11E0">
            <w:pPr>
              <w:widowControl w:val="0"/>
              <w:tabs>
                <w:tab w:val="left" w:pos="220"/>
                <w:tab w:val="left" w:pos="720"/>
              </w:tabs>
              <w:spacing w:before="120" w:after="120"/>
              <w:ind w:left="0" w:hanging="2"/>
              <w:jc w:val="center"/>
            </w:pPr>
            <w:r>
              <w:t>1</w:t>
            </w:r>
            <w:r w:rsidR="00994E4B">
              <w:t>50</w:t>
            </w:r>
          </w:p>
        </w:tc>
        <w:tc>
          <w:tcPr>
            <w:tcW w:w="1710" w:type="dxa"/>
            <w:shd w:val="clear" w:color="auto" w:fill="FFFFFF"/>
          </w:tcPr>
          <w:p w14:paraId="6798D97D" w14:textId="0B924EB5" w:rsidR="00AB7796" w:rsidRDefault="000C11E0">
            <w:pPr>
              <w:widowControl w:val="0"/>
              <w:tabs>
                <w:tab w:val="left" w:pos="220"/>
                <w:tab w:val="left" w:pos="720"/>
              </w:tabs>
              <w:spacing w:before="120" w:after="120"/>
              <w:ind w:left="0" w:hanging="2"/>
              <w:jc w:val="center"/>
            </w:pPr>
            <w:r>
              <w:t>1</w:t>
            </w:r>
            <w:r w:rsidR="00994E4B">
              <w:t>5</w:t>
            </w:r>
          </w:p>
        </w:tc>
        <w:tc>
          <w:tcPr>
            <w:tcW w:w="2088" w:type="dxa"/>
          </w:tcPr>
          <w:p w14:paraId="6DDC75DC" w14:textId="77777777" w:rsidR="00AB7796" w:rsidRDefault="00994E4B">
            <w:pPr>
              <w:widowControl w:val="0"/>
              <w:tabs>
                <w:tab w:val="left" w:pos="220"/>
                <w:tab w:val="left" w:pos="720"/>
              </w:tabs>
              <w:spacing w:before="120" w:after="120"/>
              <w:ind w:left="0" w:hanging="2"/>
              <w:rPr>
                <w:color w:val="C00000"/>
              </w:rPr>
            </w:pPr>
            <w:r>
              <w:rPr>
                <w:color w:val="C00000"/>
              </w:rPr>
              <w:t>A = 93-100%</w:t>
            </w:r>
          </w:p>
        </w:tc>
      </w:tr>
      <w:tr w:rsidR="00AB7796" w14:paraId="7CB29AA4" w14:textId="77777777" w:rsidTr="00233285">
        <w:trPr>
          <w:trHeight w:val="120"/>
        </w:trPr>
        <w:tc>
          <w:tcPr>
            <w:tcW w:w="2220" w:type="dxa"/>
            <w:shd w:val="clear" w:color="auto" w:fill="EFEFEF"/>
          </w:tcPr>
          <w:p w14:paraId="1CB75641" w14:textId="77777777" w:rsidR="00AB7796" w:rsidRDefault="00994E4B">
            <w:pPr>
              <w:widowControl w:val="0"/>
              <w:tabs>
                <w:tab w:val="left" w:pos="220"/>
                <w:tab w:val="left" w:pos="720"/>
              </w:tabs>
              <w:spacing w:before="120" w:after="120"/>
              <w:ind w:left="0" w:hanging="2"/>
            </w:pPr>
            <w:r>
              <w:rPr>
                <w:b/>
              </w:rPr>
              <w:t xml:space="preserve">Quizzes </w:t>
            </w:r>
          </w:p>
        </w:tc>
        <w:tc>
          <w:tcPr>
            <w:tcW w:w="1665" w:type="dxa"/>
            <w:shd w:val="clear" w:color="auto" w:fill="EFEFEF"/>
          </w:tcPr>
          <w:p w14:paraId="4074BE26" w14:textId="77777777" w:rsidR="00AB7796" w:rsidRDefault="00994E4B">
            <w:pPr>
              <w:widowControl w:val="0"/>
              <w:tabs>
                <w:tab w:val="left" w:pos="220"/>
                <w:tab w:val="left" w:pos="720"/>
              </w:tabs>
              <w:spacing w:before="120" w:after="120"/>
              <w:ind w:left="0" w:hanging="2"/>
              <w:jc w:val="center"/>
            </w:pPr>
            <w:r>
              <w:t xml:space="preserve"> 2X Weekly</w:t>
            </w:r>
          </w:p>
        </w:tc>
        <w:tc>
          <w:tcPr>
            <w:tcW w:w="1170" w:type="dxa"/>
            <w:shd w:val="clear" w:color="auto" w:fill="EFEFEF"/>
          </w:tcPr>
          <w:p w14:paraId="59AF9D08" w14:textId="78D1A7EF" w:rsidR="00AB7796" w:rsidRDefault="00233285">
            <w:pPr>
              <w:widowControl w:val="0"/>
              <w:tabs>
                <w:tab w:val="left" w:pos="220"/>
                <w:tab w:val="left" w:pos="720"/>
              </w:tabs>
              <w:spacing w:before="120" w:after="120"/>
              <w:ind w:left="0" w:hanging="2"/>
              <w:jc w:val="center"/>
            </w:pPr>
            <w:r>
              <w:t>25</w:t>
            </w:r>
            <w:r w:rsidR="00994E4B">
              <w:t>0</w:t>
            </w:r>
          </w:p>
        </w:tc>
        <w:tc>
          <w:tcPr>
            <w:tcW w:w="1710" w:type="dxa"/>
            <w:shd w:val="clear" w:color="auto" w:fill="EFEFEF"/>
          </w:tcPr>
          <w:p w14:paraId="412824F5" w14:textId="763E86BD" w:rsidR="00AB7796" w:rsidRDefault="00994E4B">
            <w:pPr>
              <w:widowControl w:val="0"/>
              <w:tabs>
                <w:tab w:val="left" w:pos="220"/>
                <w:tab w:val="left" w:pos="720"/>
              </w:tabs>
              <w:spacing w:before="120" w:after="120"/>
              <w:ind w:left="0" w:hanging="2"/>
              <w:jc w:val="center"/>
            </w:pPr>
            <w:r>
              <w:t>2</w:t>
            </w:r>
            <w:r w:rsidR="00233285">
              <w:t>5</w:t>
            </w:r>
          </w:p>
        </w:tc>
        <w:tc>
          <w:tcPr>
            <w:tcW w:w="2088" w:type="dxa"/>
          </w:tcPr>
          <w:p w14:paraId="3C1E97CE" w14:textId="77777777" w:rsidR="00AB7796" w:rsidRDefault="00994E4B">
            <w:pPr>
              <w:widowControl w:val="0"/>
              <w:tabs>
                <w:tab w:val="left" w:pos="220"/>
                <w:tab w:val="left" w:pos="720"/>
              </w:tabs>
              <w:spacing w:before="120" w:after="120"/>
              <w:ind w:left="0" w:hanging="2"/>
              <w:rPr>
                <w:color w:val="C00000"/>
              </w:rPr>
            </w:pPr>
            <w:r>
              <w:rPr>
                <w:color w:val="C00000"/>
              </w:rPr>
              <w:t>A- =92-90%</w:t>
            </w:r>
          </w:p>
        </w:tc>
      </w:tr>
      <w:tr w:rsidR="008E4CFE" w14:paraId="4697FA14" w14:textId="77777777" w:rsidTr="006C65D8">
        <w:tc>
          <w:tcPr>
            <w:tcW w:w="2220" w:type="dxa"/>
            <w:shd w:val="clear" w:color="auto" w:fill="D9D9D9"/>
          </w:tcPr>
          <w:p w14:paraId="6AE3797D" w14:textId="4B5C477F" w:rsidR="008E4CFE" w:rsidRDefault="008E4CFE" w:rsidP="008E4CFE">
            <w:pPr>
              <w:widowControl w:val="0"/>
              <w:tabs>
                <w:tab w:val="left" w:pos="220"/>
                <w:tab w:val="left" w:pos="720"/>
              </w:tabs>
              <w:spacing w:before="120" w:after="120"/>
              <w:ind w:left="0" w:hanging="2"/>
              <w:rPr>
                <w:b/>
                <w:sz w:val="22"/>
                <w:szCs w:val="22"/>
              </w:rPr>
            </w:pPr>
            <w:r>
              <w:rPr>
                <w:b/>
                <w:sz w:val="22"/>
                <w:szCs w:val="22"/>
              </w:rPr>
              <w:t>4-Sentence Papers</w:t>
            </w:r>
          </w:p>
        </w:tc>
        <w:tc>
          <w:tcPr>
            <w:tcW w:w="1665" w:type="dxa"/>
            <w:shd w:val="clear" w:color="auto" w:fill="D9D9D9"/>
          </w:tcPr>
          <w:p w14:paraId="33B8B09D" w14:textId="71B0A706" w:rsidR="008E4CFE" w:rsidRDefault="002E14DA" w:rsidP="008E4CFE">
            <w:pPr>
              <w:widowControl w:val="0"/>
              <w:tabs>
                <w:tab w:val="left" w:pos="220"/>
                <w:tab w:val="left" w:pos="720"/>
              </w:tabs>
              <w:spacing w:before="120" w:after="120"/>
              <w:ind w:left="0" w:hanging="2"/>
              <w:jc w:val="center"/>
            </w:pPr>
            <w:r w:rsidRPr="002E14DA">
              <w:t>9</w:t>
            </w:r>
            <w:r w:rsidR="008E4CFE" w:rsidRPr="002E14DA">
              <w:t>/</w:t>
            </w:r>
            <w:r w:rsidRPr="002E14DA">
              <w:t>27</w:t>
            </w:r>
            <w:r w:rsidR="008E4CFE" w:rsidRPr="002E14DA">
              <w:t xml:space="preserve"> &amp; </w:t>
            </w:r>
            <w:r w:rsidRPr="002E14DA">
              <w:t>10</w:t>
            </w:r>
            <w:r w:rsidR="008E4CFE" w:rsidRPr="002E14DA">
              <w:t>/</w:t>
            </w:r>
            <w:r w:rsidR="00C4450E" w:rsidRPr="002E14DA">
              <w:t>2</w:t>
            </w:r>
            <w:r w:rsidRPr="002E14DA">
              <w:t>5</w:t>
            </w:r>
          </w:p>
        </w:tc>
        <w:tc>
          <w:tcPr>
            <w:tcW w:w="1170" w:type="dxa"/>
            <w:shd w:val="clear" w:color="auto" w:fill="D9D9D9"/>
          </w:tcPr>
          <w:p w14:paraId="4F5C48C8" w14:textId="1344B021" w:rsidR="008E4CFE" w:rsidRDefault="008E4CFE" w:rsidP="008E4CFE">
            <w:pPr>
              <w:widowControl w:val="0"/>
              <w:tabs>
                <w:tab w:val="left" w:pos="220"/>
                <w:tab w:val="left" w:pos="720"/>
              </w:tabs>
              <w:spacing w:before="120" w:after="120"/>
              <w:ind w:left="0" w:hanging="2"/>
              <w:jc w:val="center"/>
            </w:pPr>
            <w:r>
              <w:t>25 (each)</w:t>
            </w:r>
          </w:p>
        </w:tc>
        <w:tc>
          <w:tcPr>
            <w:tcW w:w="1710" w:type="dxa"/>
            <w:shd w:val="clear" w:color="auto" w:fill="D9D9D9"/>
          </w:tcPr>
          <w:p w14:paraId="22610104" w14:textId="7499B0E0" w:rsidR="008E4CFE" w:rsidRDefault="008E4CFE" w:rsidP="008E4CFE">
            <w:pPr>
              <w:widowControl w:val="0"/>
              <w:tabs>
                <w:tab w:val="left" w:pos="220"/>
                <w:tab w:val="left" w:pos="720"/>
              </w:tabs>
              <w:spacing w:before="120" w:after="120"/>
              <w:ind w:left="0" w:hanging="2"/>
              <w:jc w:val="center"/>
            </w:pPr>
            <w:r>
              <w:t>5 (total)</w:t>
            </w:r>
          </w:p>
        </w:tc>
        <w:tc>
          <w:tcPr>
            <w:tcW w:w="2088" w:type="dxa"/>
          </w:tcPr>
          <w:p w14:paraId="7E70C08E" w14:textId="20C6AF76" w:rsidR="008E4CFE" w:rsidRDefault="008E4CFE" w:rsidP="008E4CFE">
            <w:pPr>
              <w:widowControl w:val="0"/>
              <w:tabs>
                <w:tab w:val="left" w:pos="220"/>
                <w:tab w:val="left" w:pos="720"/>
              </w:tabs>
              <w:spacing w:before="120" w:after="120"/>
              <w:ind w:left="0" w:hanging="2"/>
              <w:rPr>
                <w:color w:val="C00000"/>
              </w:rPr>
            </w:pPr>
            <w:r>
              <w:rPr>
                <w:color w:val="C00000"/>
              </w:rPr>
              <w:t>B+ = 89-87%</w:t>
            </w:r>
          </w:p>
        </w:tc>
      </w:tr>
      <w:tr w:rsidR="006C65D8" w14:paraId="2B876C58" w14:textId="77777777" w:rsidTr="006C65D8">
        <w:tc>
          <w:tcPr>
            <w:tcW w:w="2220" w:type="dxa"/>
            <w:shd w:val="pct15" w:color="auto" w:fill="D9D9D9"/>
          </w:tcPr>
          <w:p w14:paraId="71BE3872" w14:textId="3991567E" w:rsidR="006C65D8" w:rsidRDefault="006C65D8" w:rsidP="006C65D8">
            <w:pPr>
              <w:widowControl w:val="0"/>
              <w:tabs>
                <w:tab w:val="left" w:pos="220"/>
                <w:tab w:val="left" w:pos="720"/>
              </w:tabs>
              <w:spacing w:before="120" w:after="120"/>
              <w:ind w:left="0" w:hanging="2"/>
              <w:rPr>
                <w:b/>
                <w:sz w:val="22"/>
                <w:szCs w:val="22"/>
              </w:rPr>
            </w:pPr>
            <w:r>
              <w:rPr>
                <w:b/>
                <w:sz w:val="22"/>
                <w:szCs w:val="22"/>
              </w:rPr>
              <w:t>Midterm</w:t>
            </w:r>
          </w:p>
        </w:tc>
        <w:tc>
          <w:tcPr>
            <w:tcW w:w="1665" w:type="dxa"/>
            <w:shd w:val="pct15" w:color="auto" w:fill="D9D9D9"/>
          </w:tcPr>
          <w:p w14:paraId="2988562A" w14:textId="1560CF2C" w:rsidR="006C65D8" w:rsidRPr="00DB2409" w:rsidRDefault="00C4450E" w:rsidP="006C65D8">
            <w:pPr>
              <w:widowControl w:val="0"/>
              <w:tabs>
                <w:tab w:val="left" w:pos="220"/>
                <w:tab w:val="left" w:pos="720"/>
              </w:tabs>
              <w:spacing w:before="120" w:after="120"/>
              <w:ind w:left="0" w:hanging="2"/>
              <w:jc w:val="center"/>
              <w:rPr>
                <w:highlight w:val="yellow"/>
              </w:rPr>
            </w:pPr>
            <w:r w:rsidRPr="002E14DA">
              <w:t xml:space="preserve">Week of </w:t>
            </w:r>
            <w:r w:rsidR="002E14DA" w:rsidRPr="002E14DA">
              <w:t>9</w:t>
            </w:r>
            <w:r w:rsidR="006A45AB" w:rsidRPr="002E14DA">
              <w:t>/</w:t>
            </w:r>
            <w:r w:rsidR="002E14DA" w:rsidRPr="002E14DA">
              <w:t>30</w:t>
            </w:r>
          </w:p>
        </w:tc>
        <w:tc>
          <w:tcPr>
            <w:tcW w:w="1170" w:type="dxa"/>
            <w:shd w:val="pct15" w:color="auto" w:fill="D9D9D9"/>
          </w:tcPr>
          <w:p w14:paraId="6E5E60B2" w14:textId="0F9F8CD2" w:rsidR="006C65D8" w:rsidRDefault="006C65D8" w:rsidP="006C65D8">
            <w:pPr>
              <w:widowControl w:val="0"/>
              <w:tabs>
                <w:tab w:val="left" w:pos="220"/>
                <w:tab w:val="left" w:pos="720"/>
              </w:tabs>
              <w:spacing w:before="120" w:after="120"/>
              <w:ind w:left="0" w:hanging="2"/>
              <w:jc w:val="center"/>
            </w:pPr>
            <w:r>
              <w:t>60</w:t>
            </w:r>
          </w:p>
        </w:tc>
        <w:tc>
          <w:tcPr>
            <w:tcW w:w="1710" w:type="dxa"/>
            <w:shd w:val="pct15" w:color="auto" w:fill="D9D9D9"/>
          </w:tcPr>
          <w:p w14:paraId="35B08BE5" w14:textId="095B9159" w:rsidR="006C65D8" w:rsidRDefault="006C65D8" w:rsidP="006C65D8">
            <w:pPr>
              <w:widowControl w:val="0"/>
              <w:tabs>
                <w:tab w:val="left" w:pos="220"/>
                <w:tab w:val="left" w:pos="720"/>
              </w:tabs>
              <w:spacing w:before="120" w:after="120"/>
              <w:ind w:left="0" w:hanging="2"/>
              <w:jc w:val="center"/>
            </w:pPr>
            <w:r>
              <w:t>6</w:t>
            </w:r>
          </w:p>
        </w:tc>
        <w:tc>
          <w:tcPr>
            <w:tcW w:w="2088" w:type="dxa"/>
          </w:tcPr>
          <w:p w14:paraId="50F39427" w14:textId="7F488F45" w:rsidR="006C65D8" w:rsidRDefault="006C65D8" w:rsidP="006C65D8">
            <w:pPr>
              <w:widowControl w:val="0"/>
              <w:tabs>
                <w:tab w:val="left" w:pos="220"/>
                <w:tab w:val="left" w:pos="720"/>
              </w:tabs>
              <w:spacing w:before="120" w:after="120"/>
              <w:ind w:left="0" w:hanging="2"/>
              <w:rPr>
                <w:color w:val="C00000"/>
              </w:rPr>
            </w:pPr>
            <w:r>
              <w:rPr>
                <w:color w:val="AE0000"/>
              </w:rPr>
              <w:t xml:space="preserve">B = </w:t>
            </w:r>
            <w:r>
              <w:rPr>
                <w:color w:val="C00000"/>
              </w:rPr>
              <w:t>86-83%</w:t>
            </w:r>
          </w:p>
        </w:tc>
      </w:tr>
      <w:tr w:rsidR="006C65D8" w14:paraId="6F01FAE2" w14:textId="77777777" w:rsidTr="00233285">
        <w:tc>
          <w:tcPr>
            <w:tcW w:w="2220" w:type="dxa"/>
            <w:shd w:val="clear" w:color="auto" w:fill="BFBFBF" w:themeFill="background1" w:themeFillShade="BF"/>
          </w:tcPr>
          <w:p w14:paraId="207802F1" w14:textId="5DBFF345" w:rsidR="006C65D8" w:rsidRDefault="006C65D8" w:rsidP="006C65D8">
            <w:pPr>
              <w:widowControl w:val="0"/>
              <w:tabs>
                <w:tab w:val="left" w:pos="220"/>
                <w:tab w:val="left" w:pos="720"/>
              </w:tabs>
              <w:spacing w:before="120" w:after="120"/>
              <w:ind w:leftChars="0" w:left="0" w:firstLineChars="0" w:firstLine="0"/>
              <w:rPr>
                <w:b/>
                <w:sz w:val="22"/>
                <w:szCs w:val="22"/>
              </w:rPr>
            </w:pPr>
            <w:r>
              <w:rPr>
                <w:b/>
                <w:sz w:val="22"/>
                <w:szCs w:val="22"/>
              </w:rPr>
              <w:t>Paper Outline</w:t>
            </w:r>
          </w:p>
        </w:tc>
        <w:tc>
          <w:tcPr>
            <w:tcW w:w="1665" w:type="dxa"/>
            <w:shd w:val="clear" w:color="auto" w:fill="BFBFBF" w:themeFill="background1" w:themeFillShade="BF"/>
          </w:tcPr>
          <w:p w14:paraId="37159FA2" w14:textId="740A915A" w:rsidR="006C65D8" w:rsidRDefault="002E14DA" w:rsidP="006C65D8">
            <w:pPr>
              <w:widowControl w:val="0"/>
              <w:tabs>
                <w:tab w:val="left" w:pos="220"/>
                <w:tab w:val="left" w:pos="720"/>
              </w:tabs>
              <w:spacing w:before="120" w:after="120"/>
              <w:ind w:left="0" w:hanging="2"/>
              <w:jc w:val="center"/>
            </w:pPr>
            <w:r w:rsidRPr="002E14DA">
              <w:t>11</w:t>
            </w:r>
            <w:r w:rsidR="006A45AB" w:rsidRPr="002E14DA">
              <w:t>/</w:t>
            </w:r>
            <w:r>
              <w:t>1</w:t>
            </w:r>
          </w:p>
        </w:tc>
        <w:tc>
          <w:tcPr>
            <w:tcW w:w="1170" w:type="dxa"/>
            <w:shd w:val="clear" w:color="auto" w:fill="BFBFBF" w:themeFill="background1" w:themeFillShade="BF"/>
          </w:tcPr>
          <w:p w14:paraId="5399D9A6" w14:textId="4E461C47" w:rsidR="006C65D8" w:rsidRDefault="006C65D8" w:rsidP="006C65D8">
            <w:pPr>
              <w:widowControl w:val="0"/>
              <w:tabs>
                <w:tab w:val="left" w:pos="220"/>
                <w:tab w:val="left" w:pos="720"/>
              </w:tabs>
              <w:spacing w:before="120" w:after="120"/>
              <w:ind w:left="0" w:hanging="2"/>
              <w:jc w:val="center"/>
            </w:pPr>
            <w:r>
              <w:t>50</w:t>
            </w:r>
          </w:p>
        </w:tc>
        <w:tc>
          <w:tcPr>
            <w:tcW w:w="1710" w:type="dxa"/>
            <w:shd w:val="clear" w:color="auto" w:fill="BFBFBF" w:themeFill="background1" w:themeFillShade="BF"/>
          </w:tcPr>
          <w:p w14:paraId="503FA04D" w14:textId="5B908231" w:rsidR="006C65D8" w:rsidRDefault="006C65D8" w:rsidP="006C65D8">
            <w:pPr>
              <w:widowControl w:val="0"/>
              <w:tabs>
                <w:tab w:val="left" w:pos="220"/>
                <w:tab w:val="left" w:pos="720"/>
              </w:tabs>
              <w:spacing w:before="120" w:after="120"/>
              <w:ind w:left="0" w:hanging="2"/>
              <w:jc w:val="center"/>
            </w:pPr>
            <w:r>
              <w:t>5</w:t>
            </w:r>
          </w:p>
        </w:tc>
        <w:tc>
          <w:tcPr>
            <w:tcW w:w="2088" w:type="dxa"/>
          </w:tcPr>
          <w:p w14:paraId="33F59280" w14:textId="1E1AD2D1" w:rsidR="006C65D8" w:rsidRDefault="006C65D8" w:rsidP="006C65D8">
            <w:pPr>
              <w:widowControl w:val="0"/>
              <w:tabs>
                <w:tab w:val="left" w:pos="220"/>
                <w:tab w:val="left" w:pos="720"/>
              </w:tabs>
              <w:spacing w:before="120" w:after="120"/>
              <w:ind w:left="0" w:hanging="2"/>
              <w:rPr>
                <w:color w:val="C00000"/>
              </w:rPr>
            </w:pPr>
            <w:r>
              <w:rPr>
                <w:color w:val="C00000"/>
              </w:rPr>
              <w:t>B-=82-80%</w:t>
            </w:r>
          </w:p>
        </w:tc>
      </w:tr>
      <w:tr w:rsidR="006C65D8" w14:paraId="20FFF1B2" w14:textId="77777777" w:rsidTr="00233285">
        <w:tc>
          <w:tcPr>
            <w:tcW w:w="2220" w:type="dxa"/>
            <w:shd w:val="clear" w:color="auto" w:fill="A6A6A6" w:themeFill="background1" w:themeFillShade="A6"/>
          </w:tcPr>
          <w:p w14:paraId="65F16F36" w14:textId="194C0711" w:rsidR="006C65D8" w:rsidRDefault="006C65D8" w:rsidP="006C65D8">
            <w:pPr>
              <w:widowControl w:val="0"/>
              <w:tabs>
                <w:tab w:val="left" w:pos="220"/>
                <w:tab w:val="left" w:pos="720"/>
              </w:tabs>
              <w:spacing w:before="120" w:after="120"/>
              <w:ind w:left="0" w:hanging="2"/>
              <w:rPr>
                <w:b/>
                <w:sz w:val="22"/>
                <w:szCs w:val="22"/>
              </w:rPr>
            </w:pPr>
            <w:r>
              <w:rPr>
                <w:b/>
                <w:sz w:val="22"/>
                <w:szCs w:val="22"/>
              </w:rPr>
              <w:t>Long Paper Final</w:t>
            </w:r>
          </w:p>
        </w:tc>
        <w:tc>
          <w:tcPr>
            <w:tcW w:w="1665" w:type="dxa"/>
            <w:shd w:val="clear" w:color="auto" w:fill="A6A6A6" w:themeFill="background1" w:themeFillShade="A6"/>
          </w:tcPr>
          <w:p w14:paraId="7A446712" w14:textId="7FEBE300" w:rsidR="006C65D8" w:rsidRDefault="002E14DA" w:rsidP="006C65D8">
            <w:pPr>
              <w:widowControl w:val="0"/>
              <w:tabs>
                <w:tab w:val="left" w:pos="220"/>
                <w:tab w:val="left" w:pos="720"/>
              </w:tabs>
              <w:spacing w:before="120" w:after="120"/>
              <w:ind w:left="0" w:hanging="2"/>
              <w:jc w:val="center"/>
            </w:pPr>
            <w:r w:rsidRPr="002E14DA">
              <w:rPr>
                <w:sz w:val="21"/>
                <w:szCs w:val="21"/>
              </w:rPr>
              <w:t>11</w:t>
            </w:r>
            <w:r w:rsidR="006A45AB" w:rsidRPr="002E14DA">
              <w:rPr>
                <w:sz w:val="21"/>
                <w:szCs w:val="21"/>
              </w:rPr>
              <w:t>/</w:t>
            </w:r>
            <w:r>
              <w:rPr>
                <w:sz w:val="21"/>
                <w:szCs w:val="21"/>
              </w:rPr>
              <w:t>29</w:t>
            </w:r>
          </w:p>
        </w:tc>
        <w:tc>
          <w:tcPr>
            <w:tcW w:w="1170" w:type="dxa"/>
            <w:shd w:val="clear" w:color="auto" w:fill="A6A6A6" w:themeFill="background1" w:themeFillShade="A6"/>
          </w:tcPr>
          <w:p w14:paraId="2D33126E" w14:textId="7E365D98" w:rsidR="006C65D8" w:rsidRDefault="006C65D8" w:rsidP="006C65D8">
            <w:pPr>
              <w:widowControl w:val="0"/>
              <w:tabs>
                <w:tab w:val="left" w:pos="220"/>
                <w:tab w:val="left" w:pos="720"/>
              </w:tabs>
              <w:spacing w:before="120" w:after="120"/>
              <w:ind w:left="0" w:hanging="2"/>
              <w:jc w:val="center"/>
            </w:pPr>
            <w:r>
              <w:t>250</w:t>
            </w:r>
          </w:p>
        </w:tc>
        <w:tc>
          <w:tcPr>
            <w:tcW w:w="1710" w:type="dxa"/>
            <w:shd w:val="clear" w:color="auto" w:fill="A6A6A6" w:themeFill="background1" w:themeFillShade="A6"/>
          </w:tcPr>
          <w:p w14:paraId="1B56C73A" w14:textId="656E6C03" w:rsidR="006C65D8" w:rsidRDefault="006C65D8" w:rsidP="006C65D8">
            <w:pPr>
              <w:widowControl w:val="0"/>
              <w:tabs>
                <w:tab w:val="left" w:pos="220"/>
                <w:tab w:val="left" w:pos="720"/>
              </w:tabs>
              <w:spacing w:before="120" w:after="120"/>
              <w:ind w:left="0" w:hanging="2"/>
              <w:jc w:val="center"/>
            </w:pPr>
            <w:r>
              <w:t>25</w:t>
            </w:r>
          </w:p>
        </w:tc>
        <w:tc>
          <w:tcPr>
            <w:tcW w:w="2088" w:type="dxa"/>
          </w:tcPr>
          <w:p w14:paraId="6B25B790" w14:textId="219A8C76" w:rsidR="006C65D8" w:rsidRDefault="006C65D8" w:rsidP="006C65D8">
            <w:pPr>
              <w:widowControl w:val="0"/>
              <w:tabs>
                <w:tab w:val="left" w:pos="220"/>
                <w:tab w:val="left" w:pos="720"/>
              </w:tabs>
              <w:spacing w:before="120" w:after="120"/>
              <w:ind w:left="0" w:hanging="2"/>
              <w:rPr>
                <w:color w:val="C00000"/>
              </w:rPr>
            </w:pPr>
            <w:r>
              <w:rPr>
                <w:color w:val="C00000"/>
              </w:rPr>
              <w:t>C+ = 79-77%</w:t>
            </w:r>
          </w:p>
        </w:tc>
      </w:tr>
      <w:tr w:rsidR="008E4CFE" w14:paraId="081A74CA" w14:textId="77777777" w:rsidTr="00233285">
        <w:trPr>
          <w:trHeight w:val="440"/>
        </w:trPr>
        <w:tc>
          <w:tcPr>
            <w:tcW w:w="2220" w:type="dxa"/>
            <w:shd w:val="clear" w:color="auto" w:fill="999999"/>
          </w:tcPr>
          <w:p w14:paraId="47F11372" w14:textId="77777777" w:rsidR="008E4CFE" w:rsidRDefault="008E4CFE" w:rsidP="008E4CFE">
            <w:pPr>
              <w:widowControl w:val="0"/>
              <w:tabs>
                <w:tab w:val="left" w:pos="220"/>
                <w:tab w:val="left" w:pos="720"/>
              </w:tabs>
              <w:spacing w:before="120" w:after="120"/>
              <w:ind w:leftChars="0" w:left="0" w:firstLineChars="0" w:firstLine="0"/>
            </w:pPr>
            <w:r>
              <w:rPr>
                <w:b/>
              </w:rPr>
              <w:t>Final Exam</w:t>
            </w:r>
          </w:p>
        </w:tc>
        <w:tc>
          <w:tcPr>
            <w:tcW w:w="1665" w:type="dxa"/>
            <w:shd w:val="clear" w:color="auto" w:fill="999999"/>
          </w:tcPr>
          <w:p w14:paraId="0683CF24" w14:textId="27DC0F17" w:rsidR="008E4CFE" w:rsidRPr="00C4450E" w:rsidRDefault="008E4CFE" w:rsidP="008E4CFE">
            <w:pPr>
              <w:widowControl w:val="0"/>
              <w:tabs>
                <w:tab w:val="left" w:pos="220"/>
                <w:tab w:val="left" w:pos="720"/>
              </w:tabs>
              <w:spacing w:before="120" w:after="120"/>
              <w:ind w:left="0" w:hanging="2"/>
              <w:jc w:val="center"/>
            </w:pPr>
            <w:r w:rsidRPr="00C4450E">
              <w:t xml:space="preserve">Week of </w:t>
            </w:r>
            <w:r w:rsidR="002E14DA" w:rsidRPr="002E14DA">
              <w:t>12</w:t>
            </w:r>
            <w:r w:rsidRPr="002E14DA">
              <w:t>/</w:t>
            </w:r>
            <w:r w:rsidR="002E14DA">
              <w:t>9</w:t>
            </w:r>
          </w:p>
        </w:tc>
        <w:tc>
          <w:tcPr>
            <w:tcW w:w="1170" w:type="dxa"/>
            <w:shd w:val="clear" w:color="auto" w:fill="999999"/>
          </w:tcPr>
          <w:p w14:paraId="09AE3993" w14:textId="71E080C4" w:rsidR="008E4CFE" w:rsidRDefault="006C65D8" w:rsidP="008E4CFE">
            <w:pPr>
              <w:widowControl w:val="0"/>
              <w:tabs>
                <w:tab w:val="left" w:pos="220"/>
                <w:tab w:val="left" w:pos="720"/>
              </w:tabs>
              <w:spacing w:before="120" w:after="120"/>
              <w:ind w:left="0" w:hanging="2"/>
              <w:jc w:val="center"/>
            </w:pPr>
            <w:r>
              <w:t>19</w:t>
            </w:r>
            <w:r w:rsidR="008E4CFE">
              <w:t>0</w:t>
            </w:r>
          </w:p>
        </w:tc>
        <w:tc>
          <w:tcPr>
            <w:tcW w:w="1710" w:type="dxa"/>
            <w:shd w:val="clear" w:color="auto" w:fill="999999"/>
          </w:tcPr>
          <w:p w14:paraId="7BE3774B" w14:textId="6AA1B310" w:rsidR="008E4CFE" w:rsidRDefault="006C65D8" w:rsidP="008E4CFE">
            <w:pPr>
              <w:widowControl w:val="0"/>
              <w:tabs>
                <w:tab w:val="left" w:pos="220"/>
                <w:tab w:val="left" w:pos="720"/>
              </w:tabs>
              <w:spacing w:before="120" w:after="120"/>
              <w:ind w:left="0" w:hanging="2"/>
              <w:jc w:val="center"/>
            </w:pPr>
            <w:r>
              <w:t>19</w:t>
            </w:r>
          </w:p>
        </w:tc>
        <w:tc>
          <w:tcPr>
            <w:tcW w:w="2088" w:type="dxa"/>
          </w:tcPr>
          <w:p w14:paraId="60646F9B" w14:textId="407A8044" w:rsidR="008E4CFE" w:rsidRDefault="008E4CFE" w:rsidP="008E4CFE">
            <w:pPr>
              <w:widowControl w:val="0"/>
              <w:tabs>
                <w:tab w:val="left" w:pos="220"/>
                <w:tab w:val="left" w:pos="720"/>
              </w:tabs>
              <w:spacing w:before="120" w:after="120"/>
              <w:ind w:left="0" w:hanging="2"/>
              <w:rPr>
                <w:color w:val="C00000"/>
              </w:rPr>
            </w:pPr>
            <w:r>
              <w:rPr>
                <w:color w:val="C00000"/>
              </w:rPr>
              <w:t>C = 7</w:t>
            </w:r>
            <w:r w:rsidR="006C65D8">
              <w:rPr>
                <w:color w:val="C00000"/>
              </w:rPr>
              <w:t>6</w:t>
            </w:r>
            <w:r>
              <w:rPr>
                <w:color w:val="C00000"/>
              </w:rPr>
              <w:t>-7</w:t>
            </w:r>
            <w:r w:rsidR="006C65D8">
              <w:rPr>
                <w:color w:val="C00000"/>
              </w:rPr>
              <w:t>3</w:t>
            </w:r>
            <w:r>
              <w:rPr>
                <w:color w:val="C00000"/>
              </w:rPr>
              <w:t>%</w:t>
            </w:r>
          </w:p>
        </w:tc>
      </w:tr>
      <w:tr w:rsidR="008E4CFE" w14:paraId="4D00E745" w14:textId="77777777" w:rsidTr="00233285">
        <w:tc>
          <w:tcPr>
            <w:tcW w:w="2220" w:type="dxa"/>
          </w:tcPr>
          <w:p w14:paraId="79FF16F0" w14:textId="77777777" w:rsidR="008E4CFE" w:rsidRDefault="008E4CFE" w:rsidP="008E4CFE">
            <w:pPr>
              <w:widowControl w:val="0"/>
              <w:tabs>
                <w:tab w:val="left" w:pos="220"/>
                <w:tab w:val="left" w:pos="720"/>
              </w:tabs>
              <w:spacing w:before="120" w:after="120"/>
              <w:ind w:left="0" w:hanging="2"/>
              <w:rPr>
                <w:rFonts w:ascii="Open Sans" w:eastAsia="Open Sans" w:hAnsi="Open Sans" w:cs="Open Sans"/>
              </w:rPr>
            </w:pPr>
            <w:r>
              <w:rPr>
                <w:rFonts w:ascii="Open Sans" w:eastAsia="Open Sans" w:hAnsi="Open Sans" w:cs="Open Sans"/>
                <w:color w:val="404040"/>
              </w:rPr>
              <w:t>Total Points</w:t>
            </w:r>
            <w:r>
              <w:rPr>
                <w:rFonts w:ascii="Open Sans" w:eastAsia="Open Sans" w:hAnsi="Open Sans" w:cs="Open Sans"/>
                <w:b/>
              </w:rPr>
              <w:t xml:space="preserve"> </w:t>
            </w:r>
          </w:p>
        </w:tc>
        <w:tc>
          <w:tcPr>
            <w:tcW w:w="1665" w:type="dxa"/>
          </w:tcPr>
          <w:p w14:paraId="4A1FDFCF" w14:textId="77777777" w:rsidR="008E4CFE" w:rsidRDefault="008E4CFE" w:rsidP="008E4CFE">
            <w:pPr>
              <w:widowControl w:val="0"/>
              <w:tabs>
                <w:tab w:val="left" w:pos="220"/>
                <w:tab w:val="left" w:pos="720"/>
              </w:tabs>
              <w:spacing w:before="120" w:after="120"/>
              <w:ind w:left="0" w:hanging="2"/>
              <w:jc w:val="right"/>
              <w:rPr>
                <w:color w:val="404040"/>
              </w:rPr>
            </w:pPr>
          </w:p>
        </w:tc>
        <w:tc>
          <w:tcPr>
            <w:tcW w:w="1170" w:type="dxa"/>
          </w:tcPr>
          <w:p w14:paraId="43D9F452" w14:textId="77777777" w:rsidR="008E4CFE" w:rsidRDefault="008E4CFE" w:rsidP="008E4CFE">
            <w:pPr>
              <w:widowControl w:val="0"/>
              <w:tabs>
                <w:tab w:val="left" w:pos="220"/>
                <w:tab w:val="left" w:pos="720"/>
              </w:tabs>
              <w:spacing w:before="120" w:after="120"/>
              <w:ind w:left="0" w:hanging="2"/>
              <w:rPr>
                <w:color w:val="404040"/>
              </w:rPr>
            </w:pPr>
            <w:r>
              <w:t xml:space="preserve">     1000                        </w:t>
            </w:r>
          </w:p>
        </w:tc>
        <w:tc>
          <w:tcPr>
            <w:tcW w:w="1710" w:type="dxa"/>
          </w:tcPr>
          <w:p w14:paraId="1B7ECBC0" w14:textId="77777777" w:rsidR="008E4CFE" w:rsidRDefault="008E4CFE" w:rsidP="008E4CFE">
            <w:pPr>
              <w:widowControl w:val="0"/>
              <w:tabs>
                <w:tab w:val="left" w:pos="220"/>
                <w:tab w:val="left" w:pos="720"/>
              </w:tabs>
              <w:spacing w:before="120" w:after="120"/>
              <w:ind w:left="0" w:hanging="2"/>
              <w:rPr>
                <w:color w:val="404040"/>
              </w:rPr>
            </w:pPr>
            <w:r>
              <w:t xml:space="preserve">         100</w:t>
            </w:r>
          </w:p>
        </w:tc>
        <w:tc>
          <w:tcPr>
            <w:tcW w:w="2088" w:type="dxa"/>
          </w:tcPr>
          <w:p w14:paraId="6A5B560C" w14:textId="5D37F221" w:rsidR="008E4CFE" w:rsidRDefault="008E4CFE" w:rsidP="008E4CFE">
            <w:pPr>
              <w:widowControl w:val="0"/>
              <w:tabs>
                <w:tab w:val="left" w:pos="220"/>
                <w:tab w:val="left" w:pos="720"/>
              </w:tabs>
              <w:spacing w:before="120" w:after="120"/>
              <w:ind w:left="0" w:hanging="2"/>
              <w:rPr>
                <w:color w:val="AE0000"/>
              </w:rPr>
            </w:pPr>
            <w:r>
              <w:rPr>
                <w:color w:val="AE0000"/>
              </w:rPr>
              <w:t>Etc.</w:t>
            </w:r>
          </w:p>
        </w:tc>
      </w:tr>
    </w:tbl>
    <w:p w14:paraId="645E0B11" w14:textId="77777777" w:rsidR="000306ED" w:rsidRDefault="000306ED" w:rsidP="001D15EC">
      <w:pPr>
        <w:pBdr>
          <w:top w:val="nil"/>
          <w:left w:val="nil"/>
          <w:bottom w:val="nil"/>
          <w:right w:val="nil"/>
          <w:between w:val="nil"/>
        </w:pBdr>
        <w:spacing w:after="160" w:line="259" w:lineRule="auto"/>
        <w:ind w:leftChars="0" w:left="0" w:firstLineChars="0" w:firstLine="0"/>
        <w:rPr>
          <w:color w:val="000000"/>
          <w:sz w:val="28"/>
          <w:szCs w:val="28"/>
        </w:rPr>
      </w:pPr>
      <w:r>
        <w:rPr>
          <w:b/>
          <w:color w:val="000000"/>
          <w:sz w:val="28"/>
          <w:szCs w:val="28"/>
        </w:rPr>
        <w:t>Assessments</w:t>
      </w:r>
    </w:p>
    <w:p w14:paraId="06DB7919" w14:textId="77777777" w:rsidR="000306ED" w:rsidRDefault="000306ED" w:rsidP="000306ED">
      <w:pPr>
        <w:tabs>
          <w:tab w:val="left" w:pos="360"/>
          <w:tab w:val="left" w:pos="720"/>
        </w:tabs>
        <w:ind w:left="0" w:hanging="2"/>
      </w:pPr>
      <w:r>
        <w:rPr>
          <w:b/>
          <w:u w:val="single"/>
        </w:rPr>
        <w:lastRenderedPageBreak/>
        <w:t>Reading Quizzes</w:t>
      </w:r>
      <w:r>
        <w:rPr>
          <w:b/>
        </w:rPr>
        <w:t>:</w:t>
      </w:r>
      <w:r>
        <w:t xml:space="preserve"> Each week there will be short quizzes on the readings. Each quiz will be 5 questions long, worth 2 points each for a total of 10 points. The purpose of the quiz is to make sure you’ve done the reading, and will focus on the basic facts in the reading.  The quizzes are open book, open notes. You will have 15 minutes to complete the quiz.</w:t>
      </w:r>
    </w:p>
    <w:p w14:paraId="2CC17978" w14:textId="77777777" w:rsidR="000306ED" w:rsidRDefault="000306ED" w:rsidP="000306ED">
      <w:pPr>
        <w:tabs>
          <w:tab w:val="left" w:pos="360"/>
          <w:tab w:val="left" w:pos="720"/>
        </w:tabs>
        <w:ind w:left="0" w:hanging="2"/>
      </w:pPr>
    </w:p>
    <w:p w14:paraId="6C5D72D6" w14:textId="37A481EA" w:rsidR="002E14DA" w:rsidRDefault="002E14DA" w:rsidP="002E14DA">
      <w:pPr>
        <w:ind w:left="0" w:hanging="2"/>
        <w:rPr>
          <w:bCs/>
          <w:color w:val="632423" w:themeColor="accent2" w:themeShade="80"/>
        </w:rPr>
      </w:pPr>
      <w:proofErr w:type="spellStart"/>
      <w:r w:rsidRPr="002E14DA">
        <w:rPr>
          <w:b/>
          <w:color w:val="000000" w:themeColor="text1"/>
          <w:u w:val="single"/>
        </w:rPr>
        <w:t>Perusall</w:t>
      </w:r>
      <w:proofErr w:type="spellEnd"/>
      <w:r w:rsidRPr="002E14DA">
        <w:rPr>
          <w:b/>
          <w:color w:val="000000" w:themeColor="text1"/>
          <w:u w:val="single"/>
        </w:rPr>
        <w:t xml:space="preserve"> </w:t>
      </w:r>
      <w:r>
        <w:rPr>
          <w:b/>
          <w:color w:val="000000" w:themeColor="text1"/>
          <w:u w:val="single"/>
        </w:rPr>
        <w:t>Lecture Discussion</w:t>
      </w:r>
      <w:r w:rsidRPr="008B0D27">
        <w:rPr>
          <w:bCs/>
          <w:color w:val="000000" w:themeColor="text1"/>
        </w:rPr>
        <w:t>: Since this is</w:t>
      </w:r>
      <w:r>
        <w:rPr>
          <w:b/>
          <w:color w:val="000000" w:themeColor="text1"/>
        </w:rPr>
        <w:t xml:space="preserve"> </w:t>
      </w:r>
      <w:r>
        <w:rPr>
          <w:bCs/>
          <w:color w:val="000000" w:themeColor="text1"/>
        </w:rPr>
        <w:t xml:space="preserve">a </w:t>
      </w:r>
      <w:r>
        <w:rPr>
          <w:bCs/>
          <w:color w:val="000000" w:themeColor="text1"/>
        </w:rPr>
        <w:t xml:space="preserve">fully online course, </w:t>
      </w:r>
      <w:r>
        <w:rPr>
          <w:bCs/>
          <w:color w:val="000000" w:themeColor="text1"/>
        </w:rPr>
        <w:t xml:space="preserve">you will need to spend about </w:t>
      </w:r>
      <w:r>
        <w:rPr>
          <w:bCs/>
          <w:color w:val="000000" w:themeColor="text1"/>
        </w:rPr>
        <w:t>two</w:t>
      </w:r>
      <w:r>
        <w:rPr>
          <w:bCs/>
          <w:color w:val="000000" w:themeColor="text1"/>
        </w:rPr>
        <w:t xml:space="preserve"> hour</w:t>
      </w:r>
      <w:r>
        <w:rPr>
          <w:bCs/>
          <w:color w:val="000000" w:themeColor="text1"/>
        </w:rPr>
        <w:t>s</w:t>
      </w:r>
      <w:r>
        <w:rPr>
          <w:bCs/>
          <w:color w:val="000000" w:themeColor="text1"/>
        </w:rPr>
        <w:t xml:space="preserve"> each week watching recorded lectures. To make sure you are paying </w:t>
      </w:r>
      <w:proofErr w:type="gramStart"/>
      <w:r>
        <w:rPr>
          <w:bCs/>
          <w:color w:val="000000" w:themeColor="text1"/>
        </w:rPr>
        <w:t>attention,,</w:t>
      </w:r>
      <w:proofErr w:type="gramEnd"/>
      <w:r>
        <w:rPr>
          <w:bCs/>
          <w:color w:val="000000" w:themeColor="text1"/>
        </w:rPr>
        <w:t xml:space="preserve"> you will need to make comments on each lecture using </w:t>
      </w:r>
      <w:proofErr w:type="spellStart"/>
      <w:r>
        <w:rPr>
          <w:bCs/>
          <w:color w:val="000000" w:themeColor="text1"/>
        </w:rPr>
        <w:t>Perusall</w:t>
      </w:r>
      <w:proofErr w:type="spellEnd"/>
      <w:r>
        <w:rPr>
          <w:bCs/>
          <w:color w:val="000000" w:themeColor="text1"/>
        </w:rPr>
        <w:t>, an app integrated into Canvas</w:t>
      </w:r>
      <w:r>
        <w:rPr>
          <w:bCs/>
          <w:color w:val="000000" w:themeColor="text1"/>
        </w:rPr>
        <w:t xml:space="preserve">. Your comment can be a question, a challenge to the ideas presented in lecture, or an observation about how the ideas might connect to or apply to other areas of </w:t>
      </w:r>
      <w:r>
        <w:rPr>
          <w:bCs/>
          <w:color w:val="000000" w:themeColor="text1"/>
        </w:rPr>
        <w:t>the class</w:t>
      </w:r>
      <w:r>
        <w:rPr>
          <w:bCs/>
          <w:color w:val="000000" w:themeColor="text1"/>
        </w:rPr>
        <w:t>. You will also need to reply to another student’s comment, either answering their question, or responding to their ideas with questions of your own</w:t>
      </w:r>
      <w:r w:rsidRPr="00F046AE">
        <w:rPr>
          <w:bCs/>
          <w:color w:val="632423" w:themeColor="accent2" w:themeShade="80"/>
        </w:rPr>
        <w:t>. Short perfunctory replies (“</w:t>
      </w:r>
      <w:r>
        <w:rPr>
          <w:bCs/>
          <w:color w:val="632423" w:themeColor="accent2" w:themeShade="80"/>
        </w:rPr>
        <w:t>This is interesting, t</w:t>
      </w:r>
      <w:r w:rsidRPr="00F046AE">
        <w:rPr>
          <w:bCs/>
          <w:color w:val="632423" w:themeColor="accent2" w:themeShade="80"/>
        </w:rPr>
        <w:t>hanks for the comment, I had the same question”, etc.) will get no credit. You need to engage substantively with what the other students say for credit.</w:t>
      </w:r>
      <w:r w:rsidRPr="00467B7F">
        <w:rPr>
          <w:bCs/>
          <w:color w:val="000000" w:themeColor="text1"/>
        </w:rPr>
        <w:t xml:space="preserve"> For instructions on how to use </w:t>
      </w:r>
      <w:proofErr w:type="spellStart"/>
      <w:r w:rsidRPr="00467B7F">
        <w:rPr>
          <w:bCs/>
          <w:color w:val="000000" w:themeColor="text1"/>
        </w:rPr>
        <w:t>Perusall</w:t>
      </w:r>
      <w:proofErr w:type="spellEnd"/>
      <w:r w:rsidRPr="00467B7F">
        <w:rPr>
          <w:bCs/>
          <w:color w:val="000000" w:themeColor="text1"/>
        </w:rPr>
        <w:t>, see Canvas.</w:t>
      </w:r>
    </w:p>
    <w:p w14:paraId="588A79DE" w14:textId="77777777" w:rsidR="000306ED" w:rsidRDefault="000306ED" w:rsidP="000306ED">
      <w:pPr>
        <w:tabs>
          <w:tab w:val="left" w:pos="360"/>
          <w:tab w:val="left" w:pos="720"/>
        </w:tabs>
        <w:ind w:left="0" w:hanging="2"/>
      </w:pPr>
    </w:p>
    <w:p w14:paraId="5372118A" w14:textId="77777777" w:rsidR="000306ED" w:rsidRDefault="000306ED" w:rsidP="000306ED">
      <w:pPr>
        <w:tabs>
          <w:tab w:val="left" w:pos="360"/>
          <w:tab w:val="left" w:pos="720"/>
        </w:tabs>
        <w:ind w:left="0" w:hanging="2"/>
      </w:pPr>
      <w:r>
        <w:rPr>
          <w:b/>
          <w:u w:val="single"/>
        </w:rPr>
        <w:t>Four Sentence Papers</w:t>
      </w:r>
      <w:r>
        <w:t>: These are two short writing assignment designed to prime you for writing the argumentative paper. You will pick one of the readings and write a paper based on the following template: “</w:t>
      </w:r>
      <w:r>
        <w:rPr>
          <w:color w:val="333333"/>
          <w:highlight w:val="white"/>
        </w:rPr>
        <w:t>They say…; I say…; One might object…; I reply…” A more detailed explanation of the assignment will be posted on Canvas.</w:t>
      </w:r>
    </w:p>
    <w:p w14:paraId="5A17B771" w14:textId="77777777" w:rsidR="000306ED" w:rsidRDefault="000306ED" w:rsidP="000306ED">
      <w:pPr>
        <w:tabs>
          <w:tab w:val="left" w:pos="360"/>
          <w:tab w:val="left" w:pos="720"/>
        </w:tabs>
        <w:ind w:left="0" w:hanging="2"/>
      </w:pPr>
    </w:p>
    <w:p w14:paraId="6DF5B050" w14:textId="137C5389" w:rsidR="006C65D8" w:rsidRDefault="006C65D8" w:rsidP="000306ED">
      <w:pPr>
        <w:tabs>
          <w:tab w:val="left" w:pos="360"/>
          <w:tab w:val="left" w:pos="720"/>
        </w:tabs>
        <w:ind w:left="0" w:hanging="2"/>
      </w:pPr>
      <w:r w:rsidRPr="006C65D8">
        <w:rPr>
          <w:b/>
          <w:bCs/>
          <w:u w:val="single"/>
        </w:rPr>
        <w:t>Midterm</w:t>
      </w:r>
      <w:r>
        <w:t>: The midterm will give you a sense of how well you have been following the material in the course. It is a relatively low-stakes exam that will hopefully let you know how well you’ve been absorbing and remembering the content. It will also give you a preview of the final exam.</w:t>
      </w:r>
    </w:p>
    <w:p w14:paraId="3028CBB1" w14:textId="77777777" w:rsidR="006C65D8" w:rsidRDefault="006C65D8" w:rsidP="000306ED">
      <w:pPr>
        <w:tabs>
          <w:tab w:val="left" w:pos="360"/>
          <w:tab w:val="left" w:pos="720"/>
        </w:tabs>
        <w:ind w:left="0" w:hanging="2"/>
      </w:pPr>
    </w:p>
    <w:p w14:paraId="5AE561DC" w14:textId="77777777" w:rsidR="000306ED" w:rsidRPr="00233285" w:rsidRDefault="000306ED" w:rsidP="000306ED">
      <w:pPr>
        <w:tabs>
          <w:tab w:val="left" w:pos="360"/>
          <w:tab w:val="left" w:pos="720"/>
        </w:tabs>
        <w:ind w:left="0" w:hanging="2"/>
      </w:pPr>
      <w:r>
        <w:rPr>
          <w:b/>
          <w:u w:val="single"/>
        </w:rPr>
        <w:t xml:space="preserve">Paper (Outline): </w:t>
      </w:r>
      <w:r>
        <w:t>A 1-page outline describing how you imagine your long paper will proceed. It should specify (1) your thesis statement, (2) a short summary of the reading(s) you’re responding to, (3) your own original argument in response to the reading(s), (4) a charitable objection to your argument on behalf of someone who might disagree, and (5) your response to that objection. (Note: you do not have to stick to this outline in your final draft of the long paper, but your goal should be to have an outline that you can use to draft your long paper.)</w:t>
      </w:r>
    </w:p>
    <w:p w14:paraId="2CE81FC5" w14:textId="77777777" w:rsidR="000306ED" w:rsidRDefault="000306ED" w:rsidP="000306ED">
      <w:pPr>
        <w:tabs>
          <w:tab w:val="left" w:pos="360"/>
          <w:tab w:val="left" w:pos="720"/>
        </w:tabs>
        <w:ind w:left="0" w:hanging="2"/>
        <w:rPr>
          <w:b/>
          <w:u w:val="single"/>
        </w:rPr>
      </w:pPr>
    </w:p>
    <w:p w14:paraId="6017A327" w14:textId="77777777" w:rsidR="000306ED" w:rsidRDefault="000306ED" w:rsidP="000306ED">
      <w:pPr>
        <w:tabs>
          <w:tab w:val="left" w:pos="360"/>
          <w:tab w:val="left" w:pos="720"/>
        </w:tabs>
        <w:ind w:left="0" w:hanging="2"/>
      </w:pPr>
      <w:r>
        <w:rPr>
          <w:b/>
          <w:u w:val="single"/>
        </w:rPr>
        <w:t>Long Paper</w:t>
      </w:r>
      <w:r>
        <w:rPr>
          <w:b/>
        </w:rPr>
        <w:t>:</w:t>
      </w:r>
      <w:r>
        <w:t xml:space="preserve"> You must write be at least 1200 words (about 4 pages, double-spaced), ideally building off of the outline above. You will need to demonstrate both an understanding of what you’ve read and an ability to think about it and criticize it in your own terms. There will be a lecture dedicated to how to write a philosophy paper. There will be sign-ups for the precise due date.</w:t>
      </w:r>
    </w:p>
    <w:p w14:paraId="05DB002A" w14:textId="77777777" w:rsidR="000306ED" w:rsidRDefault="000306ED" w:rsidP="000306ED">
      <w:pPr>
        <w:tabs>
          <w:tab w:val="left" w:pos="360"/>
          <w:tab w:val="left" w:pos="720"/>
        </w:tabs>
        <w:ind w:left="0" w:hanging="2"/>
        <w:rPr>
          <w:u w:val="single"/>
        </w:rPr>
      </w:pPr>
    </w:p>
    <w:p w14:paraId="79C70D81" w14:textId="531C8F79" w:rsidR="000306ED" w:rsidRPr="001D15EC" w:rsidRDefault="000306ED" w:rsidP="001D15EC">
      <w:pPr>
        <w:tabs>
          <w:tab w:val="left" w:pos="360"/>
          <w:tab w:val="left" w:pos="720"/>
        </w:tabs>
        <w:ind w:left="0" w:hanging="2"/>
      </w:pPr>
      <w:r>
        <w:rPr>
          <w:b/>
          <w:u w:val="single"/>
        </w:rPr>
        <w:t>Final</w:t>
      </w:r>
      <w:r>
        <w:rPr>
          <w:b/>
        </w:rPr>
        <w:t xml:space="preserve">: </w:t>
      </w:r>
      <w:r>
        <w:t xml:space="preserve">The final will be relatively difficult will require not only familiarity with the material but the ability to use the material to draw practical conclusions from it.  You will be expected to have read and studied the readings and will be tested on the material in them, as well as issues that come up in the lectures.  There will be a final review beforehand to help you study. </w:t>
      </w:r>
    </w:p>
    <w:p w14:paraId="74CF6361" w14:textId="77777777" w:rsidR="00AB7796" w:rsidRDefault="00AB7796">
      <w:pPr>
        <w:pBdr>
          <w:top w:val="nil"/>
          <w:left w:val="nil"/>
          <w:bottom w:val="nil"/>
          <w:right w:val="nil"/>
          <w:between w:val="nil"/>
        </w:pBdr>
        <w:spacing w:line="259" w:lineRule="auto"/>
        <w:ind w:left="0" w:hanging="2"/>
        <w:rPr>
          <w:color w:val="C00000"/>
        </w:rPr>
      </w:pPr>
    </w:p>
    <w:p w14:paraId="54D627DA" w14:textId="0C22F828" w:rsidR="000306ED" w:rsidRPr="00B73C6F" w:rsidRDefault="000306ED" w:rsidP="000306ED">
      <w:pPr>
        <w:spacing w:line="259" w:lineRule="auto"/>
        <w:ind w:left="0" w:hanging="2"/>
        <w:contextualSpacing/>
        <w:rPr>
          <w:rFonts w:eastAsia="Cambria"/>
          <w:b/>
          <w:color w:val="000000" w:themeColor="text1"/>
        </w:rPr>
      </w:pPr>
      <w:r w:rsidRPr="00E24870">
        <w:rPr>
          <w:b/>
          <w:bCs/>
          <w:color w:val="FF0000"/>
        </w:rPr>
        <w:t>AI and Academic Misconduct</w:t>
      </w:r>
      <w:r w:rsidRPr="00180F38">
        <w:rPr>
          <w:b/>
          <w:bCs/>
        </w:rPr>
        <w:t>:</w:t>
      </w:r>
      <w:r w:rsidRPr="00180F38">
        <w:rPr>
          <w:rFonts w:eastAsia="Cambria"/>
          <w:b/>
          <w:color w:val="000000" w:themeColor="text1"/>
        </w:rPr>
        <w:t xml:space="preserve"> </w:t>
      </w:r>
      <w:r w:rsidRPr="00180F38">
        <w:t xml:space="preserve">Using an AI text generator for any class assignments, unless the instructor specifically instructs otherwise is dishonest and will be considered a violation of the </w:t>
      </w:r>
      <w:hyperlink r:id="rId12" w:history="1">
        <w:r w:rsidRPr="00B73C6F">
          <w:rPr>
            <w:rStyle w:val="Hyperlink"/>
          </w:rPr>
          <w:t>CSUS Academic Honesty policy here</w:t>
        </w:r>
      </w:hyperlink>
      <w:r>
        <w:t>.</w:t>
      </w:r>
      <w:r>
        <w:rPr>
          <w:rFonts w:eastAsia="Cambria"/>
          <w:b/>
          <w:color w:val="000000" w:themeColor="text1"/>
        </w:rPr>
        <w:t xml:space="preserve"> </w:t>
      </w:r>
      <w:r w:rsidRPr="00180F38">
        <w:t xml:space="preserve">Submitting any course assignments or prompts to an AI text generator and then submitting the results or any altered form of the results for credit for the assignment in class unless specifically instructed to do so by the instructor will be considered plagiarism, and it could be subject to the full range of sanctions outlined in the university policy.  </w:t>
      </w:r>
    </w:p>
    <w:p w14:paraId="36C3B0A2" w14:textId="77777777" w:rsidR="000306ED" w:rsidRPr="00180F38" w:rsidRDefault="000306ED" w:rsidP="000306ED">
      <w:pPr>
        <w:ind w:left="0" w:hanging="2"/>
      </w:pPr>
    </w:p>
    <w:p w14:paraId="0C5C19E9" w14:textId="77777777" w:rsidR="000306ED" w:rsidRPr="0024014F" w:rsidRDefault="000306ED" w:rsidP="000306ED">
      <w:pPr>
        <w:ind w:left="0" w:hanging="2"/>
      </w:pPr>
      <w:r w:rsidRPr="0024014F">
        <w:t xml:space="preserve">In addition to using </w:t>
      </w:r>
      <w:proofErr w:type="spellStart"/>
      <w:r w:rsidRPr="0024014F">
        <w:t>TurnItIn</w:t>
      </w:r>
      <w:proofErr w:type="spellEnd"/>
      <w:r w:rsidRPr="0024014F">
        <w:t>, this course may use rapidly evolving technology (like </w:t>
      </w:r>
      <w:hyperlink r:id="rId13" w:tgtFrame="_blank" w:history="1">
        <w:r w:rsidRPr="0024014F">
          <w:rPr>
            <w:rStyle w:val="Hyperlink"/>
            <w:color w:val="800080"/>
          </w:rPr>
          <w:t>this</w:t>
        </w:r>
      </w:hyperlink>
      <w:r w:rsidRPr="0024014F">
        <w:t>) to help detect when student writing has been assisted by AI technology (like Chat GPT). Improper use of AI technology can be grounds for a charge of plagiarism or other academic misconduct, leading to academic penalties (like failing a course) and administrative penalties (like expulsion from the university), regardless of when the academic misconduct is discovered. It is likely that, in the arms race that is digital technology, what seems like today’s detection-proof AI writing tool will be easy to detect by tomorrow, or next week, or next month.</w:t>
      </w:r>
    </w:p>
    <w:p w14:paraId="08CBDB3D" w14:textId="77777777" w:rsidR="00DA6949" w:rsidRPr="0024014F" w:rsidRDefault="00DA6949" w:rsidP="000306ED">
      <w:pPr>
        <w:ind w:left="0" w:hanging="2"/>
      </w:pPr>
    </w:p>
    <w:p w14:paraId="006B4DFB" w14:textId="2475E5F0" w:rsidR="00DA6949" w:rsidRPr="0024014F" w:rsidRDefault="00DA6949" w:rsidP="00DA6949">
      <w:pPr>
        <w:ind w:left="0" w:hanging="2"/>
        <w:rPr>
          <w:b/>
          <w:color w:val="000000" w:themeColor="text1"/>
        </w:rPr>
      </w:pPr>
      <w:r w:rsidRPr="0024014F">
        <w:rPr>
          <w:u w:val="single"/>
        </w:rPr>
        <w:t>The use of assistive technologies and websites, such as Chegg, Quizlet</w:t>
      </w:r>
      <w:r w:rsidR="0024014F">
        <w:rPr>
          <w:u w:val="single"/>
        </w:rPr>
        <w:t>, and Course Hero</w:t>
      </w:r>
      <w:r w:rsidRPr="0024014F">
        <w:rPr>
          <w:u w:val="single"/>
        </w:rPr>
        <w:t xml:space="preserve"> are prohibited</w:t>
      </w:r>
      <w:r w:rsidRPr="0024014F">
        <w:t xml:space="preserve">. If you are discovered using them (and it is not as hard to discover as you might think) you </w:t>
      </w:r>
      <w:r w:rsidRPr="0024014F">
        <w:rPr>
          <w:rFonts w:eastAsia="Cambria"/>
        </w:rPr>
        <w:t xml:space="preserve">will be reported both to the Department Chair and the Office of Student Conduct for possible further administrative sanction.  </w:t>
      </w:r>
    </w:p>
    <w:p w14:paraId="445AB811" w14:textId="77777777" w:rsidR="000306ED" w:rsidRPr="0024014F" w:rsidRDefault="000306ED" w:rsidP="000306ED">
      <w:pPr>
        <w:spacing w:line="259" w:lineRule="auto"/>
        <w:ind w:leftChars="0" w:left="0" w:firstLineChars="0" w:firstLine="0"/>
        <w:contextualSpacing/>
        <w:rPr>
          <w:rFonts w:eastAsia="Cambria"/>
          <w:b/>
          <w:color w:val="000000" w:themeColor="text1"/>
        </w:rPr>
      </w:pPr>
    </w:p>
    <w:p w14:paraId="67543565" w14:textId="77777777" w:rsidR="000306ED" w:rsidRDefault="000306ED" w:rsidP="000306ED">
      <w:pPr>
        <w:spacing w:line="259" w:lineRule="auto"/>
        <w:ind w:left="0" w:hanging="2"/>
        <w:rPr>
          <w:rFonts w:eastAsia="Cambria"/>
          <w:color w:val="000000" w:themeColor="text1"/>
        </w:rPr>
      </w:pPr>
      <w:r w:rsidRPr="0024014F">
        <w:rPr>
          <w:rFonts w:eastAsia="Cambria"/>
          <w:b/>
          <w:color w:val="000000" w:themeColor="text1"/>
        </w:rPr>
        <w:t>S</w:t>
      </w:r>
      <w:r w:rsidRPr="0024014F">
        <w:rPr>
          <w:rFonts w:eastAsia="Cambria"/>
          <w:color w:val="000000" w:themeColor="text1"/>
        </w:rPr>
        <w:t>hould you be caught cheating on a paper, quiz</w:t>
      </w:r>
      <w:r>
        <w:rPr>
          <w:rFonts w:eastAsia="Cambria"/>
          <w:color w:val="000000" w:themeColor="text1"/>
        </w:rPr>
        <w:t>, discussion post</w:t>
      </w:r>
      <w:r w:rsidRPr="00180F38">
        <w:rPr>
          <w:rFonts w:eastAsia="Cambria"/>
          <w:color w:val="000000" w:themeColor="text1"/>
        </w:rPr>
        <w:t xml:space="preserve"> or an exam, this may be grounds for your </w:t>
      </w:r>
      <w:r w:rsidRPr="00180F38">
        <w:rPr>
          <w:rFonts w:eastAsia="Cambria"/>
          <w:b/>
          <w:color w:val="000000" w:themeColor="text1"/>
        </w:rPr>
        <w:t>immediate failure</w:t>
      </w:r>
      <w:r w:rsidRPr="00180F38">
        <w:rPr>
          <w:rFonts w:eastAsia="Cambria"/>
          <w:color w:val="000000" w:themeColor="text1"/>
        </w:rPr>
        <w:t xml:space="preserve"> of the course. ALL incidents of cheating and plagiarism will be reported both to the Department Chair and to the Judicial Officer in the Office of Student Affairs for possible further administrative sanction. </w:t>
      </w:r>
    </w:p>
    <w:p w14:paraId="7D498A5B" w14:textId="77777777" w:rsidR="000306ED" w:rsidRPr="001F1BED" w:rsidRDefault="000306ED" w:rsidP="000306ED">
      <w:pPr>
        <w:ind w:left="0" w:hanging="2"/>
        <w:rPr>
          <w:color w:val="000000" w:themeColor="text1"/>
        </w:rPr>
      </w:pPr>
    </w:p>
    <w:p w14:paraId="094DCC9C" w14:textId="2B0DB741" w:rsidR="000306ED" w:rsidRPr="000B31AD" w:rsidRDefault="000306ED" w:rsidP="000306ED">
      <w:pPr>
        <w:spacing w:line="259" w:lineRule="auto"/>
        <w:ind w:left="0" w:hanging="2"/>
        <w:contextualSpacing/>
        <w:rPr>
          <w:rFonts w:eastAsia="Cambria"/>
          <w:color w:val="000000" w:themeColor="text1"/>
        </w:rPr>
      </w:pPr>
      <w:r w:rsidRPr="00E24870">
        <w:rPr>
          <w:rFonts w:eastAsia="Cambria"/>
          <w:b/>
          <w:color w:val="FF0000"/>
        </w:rPr>
        <w:t>Late Work Policy</w:t>
      </w:r>
      <w:r>
        <w:rPr>
          <w:rFonts w:eastAsia="Cambria"/>
          <w:color w:val="000000" w:themeColor="text1"/>
        </w:rPr>
        <w:t xml:space="preserve">: </w:t>
      </w:r>
      <w:r w:rsidRPr="001F1BED">
        <w:rPr>
          <w:rFonts w:eastAsia="Cambria"/>
          <w:color w:val="000000" w:themeColor="text1"/>
        </w:rPr>
        <w:t>I am willing to give short extensions</w:t>
      </w:r>
      <w:r>
        <w:rPr>
          <w:rFonts w:eastAsia="Cambria"/>
          <w:color w:val="000000" w:themeColor="text1"/>
        </w:rPr>
        <w:t xml:space="preserve"> on assignments,</w:t>
      </w:r>
      <w:r w:rsidRPr="001F1BED">
        <w:rPr>
          <w:rFonts w:eastAsia="Cambria"/>
          <w:color w:val="000000" w:themeColor="text1"/>
        </w:rPr>
        <w:t xml:space="preserve"> provided the request is made BEFORE the </w:t>
      </w:r>
      <w:r>
        <w:rPr>
          <w:rFonts w:eastAsia="Cambria"/>
          <w:color w:val="000000" w:themeColor="text1"/>
        </w:rPr>
        <w:t>due</w:t>
      </w:r>
      <w:r w:rsidRPr="001F1BED">
        <w:rPr>
          <w:rFonts w:eastAsia="Cambria"/>
          <w:color w:val="000000" w:themeColor="text1"/>
        </w:rPr>
        <w:t xml:space="preserve"> d</w:t>
      </w:r>
      <w:r>
        <w:rPr>
          <w:rFonts w:eastAsia="Cambria"/>
          <w:color w:val="000000" w:themeColor="text1"/>
        </w:rPr>
        <w:t>ate</w:t>
      </w:r>
      <w:r w:rsidRPr="001F1BED">
        <w:rPr>
          <w:rFonts w:eastAsia="Cambria"/>
          <w:color w:val="000000" w:themeColor="text1"/>
        </w:rPr>
        <w:t xml:space="preserve">. Otherwise, no late </w:t>
      </w:r>
      <w:r>
        <w:rPr>
          <w:rFonts w:eastAsia="Cambria"/>
          <w:color w:val="000000" w:themeColor="text1"/>
        </w:rPr>
        <w:t>assignments</w:t>
      </w:r>
      <w:r w:rsidRPr="001F1BED">
        <w:rPr>
          <w:rFonts w:eastAsia="Cambria"/>
          <w:color w:val="000000" w:themeColor="text1"/>
        </w:rPr>
        <w:t xml:space="preserve"> will be accepted</w:t>
      </w:r>
      <w:r w:rsidR="002E14DA">
        <w:rPr>
          <w:rFonts w:eastAsia="Cambria"/>
          <w:color w:val="000000" w:themeColor="text1"/>
        </w:rPr>
        <w:t xml:space="preserve"> without documented excuse (e.g.—a doctor’s note</w:t>
      </w:r>
      <w:r w:rsidRPr="001F1BED">
        <w:rPr>
          <w:rFonts w:eastAsia="Cambria"/>
          <w:color w:val="000000" w:themeColor="text1"/>
        </w:rPr>
        <w:t>.</w:t>
      </w:r>
      <w:r w:rsidR="002E14DA">
        <w:rPr>
          <w:rFonts w:eastAsia="Cambria"/>
          <w:color w:val="000000" w:themeColor="text1"/>
        </w:rPr>
        <w:t>)</w:t>
      </w:r>
      <w:r w:rsidRPr="001F1BED">
        <w:rPr>
          <w:rFonts w:eastAsia="Cambria"/>
          <w:color w:val="000000" w:themeColor="text1"/>
        </w:rPr>
        <w:br/>
      </w:r>
      <w:bookmarkStart w:id="0" w:name="_4l11itfdhamc" w:colFirst="0" w:colLast="0"/>
      <w:bookmarkEnd w:id="0"/>
    </w:p>
    <w:p w14:paraId="3B715496" w14:textId="06F7CD19" w:rsidR="00AB7796" w:rsidRDefault="000306ED" w:rsidP="000306ED">
      <w:pPr>
        <w:pBdr>
          <w:top w:val="nil"/>
          <w:left w:val="nil"/>
          <w:bottom w:val="nil"/>
          <w:right w:val="nil"/>
          <w:between w:val="nil"/>
        </w:pBdr>
        <w:spacing w:line="259" w:lineRule="auto"/>
        <w:ind w:left="0" w:hanging="2"/>
      </w:pPr>
      <w:r w:rsidRPr="00B73C6F">
        <w:t>To prove that you read the syllabus</w:t>
      </w:r>
      <w:r>
        <w:t>:</w:t>
      </w:r>
      <w:r w:rsidRPr="00233285">
        <w:t xml:space="preserve"> Beneath the syllabus posting on Canvas there is a tab labeled “Did you read the syllabus?” Click on it and attach a</w:t>
      </w:r>
      <w:r>
        <w:t xml:space="preserve"> picture of a pet (cat, dog, etc.) I will not grade any of your assignments until you complete this task.</w:t>
      </w:r>
    </w:p>
    <w:p w14:paraId="6813E3AC" w14:textId="3D18B81D" w:rsidR="00D35231" w:rsidRDefault="00D35231" w:rsidP="000306ED">
      <w:pPr>
        <w:widowControl w:val="0"/>
        <w:ind w:leftChars="0" w:left="0" w:firstLineChars="0" w:firstLine="0"/>
      </w:pPr>
      <w:bookmarkStart w:id="1" w:name="_heading=h.gjdgxs" w:colFirst="0" w:colLast="0"/>
      <w:bookmarkEnd w:id="1"/>
    </w:p>
    <w:p w14:paraId="1B7F6442" w14:textId="14B26216" w:rsidR="00A50E36" w:rsidRPr="001D15EC" w:rsidRDefault="00A50E36" w:rsidP="001D15EC">
      <w:pPr>
        <w:pStyle w:val="NormalWeb"/>
        <w:spacing w:before="0" w:beforeAutospacing="0" w:after="0" w:afterAutospacing="0"/>
        <w:ind w:left="0" w:hanging="2"/>
        <w:rPr>
          <w:color w:val="FF0000"/>
          <w:position w:val="0"/>
        </w:rPr>
      </w:pPr>
      <w:r w:rsidRPr="001D15EC">
        <w:rPr>
          <w:color w:val="FF0000"/>
          <w:u w:val="single"/>
        </w:rPr>
        <w:t>Student Health &amp; Counseling Services</w:t>
      </w:r>
      <w:r w:rsidR="001D15EC">
        <w:rPr>
          <w:color w:val="FF0000"/>
          <w:u w:val="single"/>
        </w:rPr>
        <w:t>:</w:t>
      </w:r>
      <w:r w:rsidRPr="003B4B18">
        <w:rPr>
          <w:color w:val="000000"/>
        </w:rPr>
        <w:t> Due to the current and ongoing events faced by many during this public health crisis and era of civil unrest, the University recognizes that many of you may be in need of support.  Please be aware that </w:t>
      </w:r>
      <w:hyperlink r:id="rId14" w:tgtFrame="_blank" w:history="1">
        <w:r w:rsidRPr="003B4B18">
          <w:rPr>
            <w:rStyle w:val="Hyperlink"/>
            <w:color w:val="1155CC"/>
          </w:rPr>
          <w:t>Health and Counseling Services</w:t>
        </w:r>
      </w:hyperlink>
      <w:r w:rsidRPr="003B4B18">
        <w:rPr>
          <w:color w:val="000000"/>
        </w:rPr>
        <w:t> staff are available for virtual and in-person services.   </w:t>
      </w:r>
    </w:p>
    <w:p w14:paraId="013609F4" w14:textId="0381BE62" w:rsidR="00A50E36" w:rsidRDefault="00A50E36" w:rsidP="00A50E36">
      <w:pPr>
        <w:pStyle w:val="NormalWeb"/>
        <w:spacing w:before="0" w:beforeAutospacing="0" w:after="0" w:afterAutospacing="0"/>
        <w:ind w:left="0" w:hanging="2"/>
        <w:rPr>
          <w:color w:val="000000"/>
          <w:shd w:val="clear" w:color="auto" w:fill="FFFFFF"/>
        </w:rPr>
      </w:pPr>
      <w:r w:rsidRPr="003B4B18">
        <w:rPr>
          <w:color w:val="000000"/>
          <w:shd w:val="clear" w:color="auto" w:fill="FFFFFF"/>
        </w:rPr>
        <w:t>     Additionally, if you are experiencing any COVID-like symptoms (fever, cough, sore throat, muscle aches, loss of smell or taste, nausea, diarrhea, or headache) or have had exposure to someone who has tested positive for COVID contact </w:t>
      </w:r>
      <w:r w:rsidRPr="003B4B18">
        <w:rPr>
          <w:rStyle w:val="Strong"/>
          <w:color w:val="000000"/>
          <w:shd w:val="clear" w:color="auto" w:fill="FFFFFF"/>
        </w:rPr>
        <w:t>Student Health &amp; Counseling Services (SHCS) at 916-278-6461</w:t>
      </w:r>
      <w:r w:rsidRPr="003B4B18">
        <w:rPr>
          <w:color w:val="000000"/>
          <w:shd w:val="clear" w:color="auto" w:fill="FFFFFF"/>
        </w:rPr>
        <w:t xml:space="preserve"> to receive guidance and/or medical care. </w:t>
      </w:r>
      <w:r w:rsidRPr="003B4B18">
        <w:rPr>
          <w:color w:val="000000"/>
          <w:shd w:val="clear" w:color="auto" w:fill="FFFFFF"/>
        </w:rPr>
        <w:lastRenderedPageBreak/>
        <w:t>You are asked to report any possible COVID-related illnesses or exposures to SHCS via this link </w:t>
      </w:r>
      <w:hyperlink r:id="rId15" w:tgtFrame="_blank" w:history="1">
        <w:r w:rsidRPr="003B4B18">
          <w:rPr>
            <w:rStyle w:val="Hyperlink"/>
            <w:color w:val="1155CC"/>
            <w:shd w:val="clear" w:color="auto" w:fill="FFFFFF"/>
          </w:rPr>
          <w:t>COVID-19 Illness/Exposure Report Form</w:t>
        </w:r>
      </w:hyperlink>
      <w:r w:rsidRPr="003B4B18">
        <w:rPr>
          <w:color w:val="000000"/>
          <w:shd w:val="clear" w:color="auto" w:fill="FFFFFF"/>
        </w:rPr>
        <w:t>. You should expect a call from SHCS within 24 hours. </w:t>
      </w:r>
    </w:p>
    <w:p w14:paraId="23715CB7" w14:textId="4EFEAB47" w:rsidR="001D15EC" w:rsidRDefault="001D15EC" w:rsidP="00A50E36">
      <w:pPr>
        <w:pStyle w:val="NormalWeb"/>
        <w:spacing w:before="0" w:beforeAutospacing="0" w:after="0" w:afterAutospacing="0"/>
        <w:ind w:left="0" w:hanging="2"/>
        <w:rPr>
          <w:color w:val="000000"/>
          <w:shd w:val="clear" w:color="auto" w:fill="FFFFFF"/>
        </w:rPr>
      </w:pPr>
    </w:p>
    <w:p w14:paraId="78075423" w14:textId="77777777" w:rsidR="001D15EC" w:rsidRDefault="001D15EC" w:rsidP="001D15EC">
      <w:pPr>
        <w:pBdr>
          <w:top w:val="nil"/>
          <w:left w:val="nil"/>
          <w:bottom w:val="nil"/>
          <w:right w:val="nil"/>
          <w:between w:val="nil"/>
        </w:pBdr>
        <w:spacing w:line="259" w:lineRule="auto"/>
        <w:ind w:leftChars="0" w:left="0" w:firstLineChars="0" w:firstLine="0"/>
        <w:rPr>
          <w:color w:val="C00000"/>
        </w:rPr>
      </w:pPr>
      <w:r>
        <w:rPr>
          <w:color w:val="000000"/>
          <w:shd w:val="clear" w:color="auto" w:fill="FFFFFF"/>
        </w:rPr>
        <w:t xml:space="preserve"> </w:t>
      </w:r>
      <w:r>
        <w:rPr>
          <w:color w:val="FF0000"/>
        </w:rPr>
        <w:t>Reasonable Accommodations</w:t>
      </w:r>
      <w:r>
        <w:rPr>
          <w:b/>
          <w:color w:val="000000"/>
        </w:rPr>
        <w:t xml:space="preserve">: </w:t>
      </w:r>
      <w:r>
        <w:rPr>
          <w:color w:val="000000"/>
          <w:highlight w:val="white"/>
        </w:rPr>
        <w:t xml:space="preserve">If you have a documented disability (visible or invisible) and require accommodation or assistance with assignments, tests, attendance, note taking, etc., please contact me by the end of the third week of semester so that arrangements can be made. Failure to notify and consult with the instructor by this date may impede my ability to offer you the necessary accommodation and assistance in a timely fashion. Also be sure to consult with the </w:t>
      </w:r>
      <w:hyperlink r:id="rId16">
        <w:r>
          <w:rPr>
            <w:color w:val="1155CC"/>
            <w:highlight w:val="white"/>
            <w:u w:val="single"/>
          </w:rPr>
          <w:t xml:space="preserve">Services to Students with Disabilities </w:t>
        </w:r>
      </w:hyperlink>
      <w:hyperlink r:id="rId17">
        <w:r>
          <w:rPr>
            <w:color w:val="1155CC"/>
            <w:highlight w:val="white"/>
            <w:u w:val="single"/>
          </w:rPr>
          <w:t xml:space="preserve">in </w:t>
        </w:r>
      </w:hyperlink>
      <w:hyperlink r:id="rId18">
        <w:r>
          <w:rPr>
            <w:color w:val="1155CC"/>
            <w:highlight w:val="white"/>
            <w:u w:val="single"/>
          </w:rPr>
          <w:t>Lassen Hall</w:t>
        </w:r>
      </w:hyperlink>
      <w:hyperlink r:id="rId19">
        <w:r>
          <w:rPr>
            <w:color w:val="1155CC"/>
            <w:highlight w:val="white"/>
            <w:u w:val="single"/>
          </w:rPr>
          <w:t xml:space="preserve"> </w:t>
        </w:r>
      </w:hyperlink>
      <w:r>
        <w:rPr>
          <w:color w:val="000000"/>
          <w:highlight w:val="white"/>
        </w:rPr>
        <w:t xml:space="preserve"> to see what other campus services and accommodation  options are available for you. </w:t>
      </w:r>
    </w:p>
    <w:p w14:paraId="4C33CCF5" w14:textId="77777777" w:rsidR="001D15EC" w:rsidRDefault="001D15EC" w:rsidP="001D15EC">
      <w:pPr>
        <w:pBdr>
          <w:top w:val="nil"/>
          <w:left w:val="nil"/>
          <w:bottom w:val="nil"/>
          <w:right w:val="nil"/>
          <w:between w:val="nil"/>
        </w:pBdr>
        <w:spacing w:line="259" w:lineRule="auto"/>
        <w:ind w:left="0" w:hanging="2"/>
        <w:rPr>
          <w:color w:val="000000"/>
          <w:highlight w:val="white"/>
        </w:rPr>
      </w:pPr>
    </w:p>
    <w:p w14:paraId="3FF9A77F" w14:textId="687E4654" w:rsidR="001D15EC" w:rsidRDefault="001D15EC" w:rsidP="001D15EC">
      <w:pPr>
        <w:pBdr>
          <w:top w:val="nil"/>
          <w:left w:val="nil"/>
          <w:bottom w:val="nil"/>
          <w:right w:val="nil"/>
          <w:between w:val="nil"/>
        </w:pBdr>
        <w:spacing w:line="259" w:lineRule="auto"/>
        <w:ind w:left="0" w:hanging="2"/>
        <w:rPr>
          <w:color w:val="000000"/>
        </w:rPr>
      </w:pPr>
      <w:r>
        <w:rPr>
          <w:color w:val="000000"/>
          <w:highlight w:val="white"/>
        </w:rPr>
        <w:t>Students with other types of accommodation requirements, such as English as a second</w:t>
      </w:r>
      <w:r>
        <w:rPr>
          <w:highlight w:val="white"/>
        </w:rPr>
        <w:t xml:space="preserve"> </w:t>
      </w:r>
      <w:r>
        <w:rPr>
          <w:color w:val="000000"/>
          <w:highlight w:val="white"/>
        </w:rPr>
        <w:t>language, are invited to discuss them with me to facilitate understanding and the best learning experience for all. All information will remain confidential</w:t>
      </w:r>
      <w:r>
        <w:rPr>
          <w:color w:val="000000"/>
        </w:rPr>
        <w:t>.</w:t>
      </w:r>
    </w:p>
    <w:p w14:paraId="3BCBC257" w14:textId="77777777" w:rsidR="001D15EC" w:rsidRDefault="001D15EC" w:rsidP="001D15EC">
      <w:pPr>
        <w:pBdr>
          <w:top w:val="nil"/>
          <w:left w:val="nil"/>
          <w:bottom w:val="nil"/>
          <w:right w:val="nil"/>
          <w:between w:val="nil"/>
        </w:pBdr>
        <w:spacing w:line="259" w:lineRule="auto"/>
        <w:ind w:left="0" w:hanging="2"/>
        <w:rPr>
          <w:color w:val="000000"/>
        </w:rPr>
      </w:pPr>
    </w:p>
    <w:p w14:paraId="12EB508F" w14:textId="77777777" w:rsidR="001D15EC" w:rsidRDefault="001D15EC" w:rsidP="001D15EC">
      <w:pPr>
        <w:tabs>
          <w:tab w:val="left" w:pos="360"/>
        </w:tabs>
        <w:ind w:left="0" w:hanging="2"/>
      </w:pPr>
      <w:r w:rsidRPr="00444CB0">
        <w:rPr>
          <w:b/>
          <w:color w:val="FF0000"/>
        </w:rPr>
        <w:t>Contact Information for the Department Chair</w:t>
      </w:r>
      <w:r>
        <w:rPr>
          <w:b/>
        </w:rPr>
        <w:t xml:space="preserve">: </w:t>
      </w:r>
      <w:r>
        <w:t xml:space="preserve">If you have a problem with either the class or with </w:t>
      </w:r>
      <w:proofErr w:type="gramStart"/>
      <w:r>
        <w:t>me</w:t>
      </w:r>
      <w:proofErr w:type="gramEnd"/>
      <w:r>
        <w:t xml:space="preserve"> I would appreciate it if you talked to me about it first. But if you feel you cannot talk to me for some reason, you can talk to my department Chair, Dr. Russell </w:t>
      </w:r>
      <w:proofErr w:type="spellStart"/>
      <w:r>
        <w:t>DiSilvestro</w:t>
      </w:r>
      <w:proofErr w:type="spellEnd"/>
      <w:r>
        <w:t xml:space="preserve"> at </w:t>
      </w:r>
      <w:hyperlink r:id="rId20">
        <w:r>
          <w:rPr>
            <w:color w:val="1155CC"/>
            <w:u w:val="single"/>
          </w:rPr>
          <w:t>rdisilv@csus.edu</w:t>
        </w:r>
      </w:hyperlink>
      <w:r>
        <w:t>.</w:t>
      </w:r>
    </w:p>
    <w:p w14:paraId="741EF7C1" w14:textId="77777777" w:rsidR="00D35231" w:rsidRDefault="00D35231" w:rsidP="00444CB0">
      <w:pPr>
        <w:widowControl w:val="0"/>
        <w:ind w:leftChars="0" w:left="0" w:firstLineChars="0" w:firstLine="0"/>
      </w:pPr>
    </w:p>
    <w:p w14:paraId="694CF888" w14:textId="77777777" w:rsidR="00444CB0" w:rsidRDefault="00444CB0" w:rsidP="00444CB0">
      <w:pPr>
        <w:widowControl w:val="0"/>
        <w:ind w:leftChars="0" w:left="0" w:firstLineChars="0" w:firstLine="0"/>
      </w:pPr>
      <w:r w:rsidRPr="00444CB0">
        <w:rPr>
          <w:b/>
          <w:color w:val="FF0000"/>
        </w:rPr>
        <w:t xml:space="preserve">Reading Schedule for the first weeks </w:t>
      </w:r>
      <w:r w:rsidRPr="00233285">
        <w:rPr>
          <w:sz w:val="22"/>
          <w:szCs w:val="22"/>
        </w:rPr>
        <w:t>(will be updated after applied topics are voted on):</w:t>
      </w:r>
      <w:r w:rsidRPr="00233285">
        <w:rPr>
          <w:sz w:val="22"/>
          <w:szCs w:val="22"/>
        </w:rPr>
        <w:br/>
      </w:r>
    </w:p>
    <w:p w14:paraId="48E76D52" w14:textId="49A9FA50" w:rsidR="00444CB0" w:rsidRDefault="00444CB0" w:rsidP="00444CB0">
      <w:pPr>
        <w:widowControl w:val="0"/>
        <w:ind w:left="0" w:hanging="2"/>
      </w:pPr>
      <w:r>
        <w:t xml:space="preserve">Week of </w:t>
      </w:r>
      <w:r w:rsidR="002E14DA">
        <w:t>8</w:t>
      </w:r>
      <w:r>
        <w:t>/2</w:t>
      </w:r>
      <w:r w:rsidR="002E14DA">
        <w:t>6</w:t>
      </w:r>
      <w:r>
        <w:t>—</w:t>
      </w:r>
      <w:r>
        <w:rPr>
          <w:b/>
        </w:rPr>
        <w:t>Intro and Virtue Ethics</w:t>
      </w:r>
    </w:p>
    <w:p w14:paraId="7159BC8D" w14:textId="77777777" w:rsidR="00444CB0" w:rsidRDefault="00444CB0" w:rsidP="00444CB0">
      <w:pPr>
        <w:widowControl w:val="0"/>
        <w:numPr>
          <w:ilvl w:val="0"/>
          <w:numId w:val="3"/>
        </w:numPr>
        <w:ind w:left="0" w:hanging="2"/>
      </w:pPr>
      <w:bookmarkStart w:id="2" w:name="_heading=h.30j0zll" w:colFirst="0" w:colLast="0"/>
      <w:bookmarkEnd w:id="2"/>
      <w:r>
        <w:t>Opening and Greetings; Syllabus, Course Overview</w:t>
      </w:r>
    </w:p>
    <w:p w14:paraId="1AA35E4B" w14:textId="77777777" w:rsidR="00444CB0" w:rsidRDefault="00444CB0" w:rsidP="00444CB0">
      <w:pPr>
        <w:widowControl w:val="0"/>
        <w:numPr>
          <w:ilvl w:val="0"/>
          <w:numId w:val="3"/>
        </w:numPr>
        <w:ind w:left="0" w:hanging="2"/>
      </w:pPr>
      <w:r w:rsidRPr="000306ED">
        <w:t>“How to Be Perfect (Introduction)”—Michael Schur</w:t>
      </w:r>
      <w:bookmarkStart w:id="3" w:name="_heading=h.1fob9te" w:colFirst="0" w:colLast="0"/>
      <w:bookmarkEnd w:id="3"/>
    </w:p>
    <w:p w14:paraId="08651A79" w14:textId="77777777" w:rsidR="00444CB0" w:rsidRDefault="00444CB0" w:rsidP="00444CB0">
      <w:pPr>
        <w:widowControl w:val="0"/>
        <w:numPr>
          <w:ilvl w:val="0"/>
          <w:numId w:val="3"/>
        </w:numPr>
        <w:ind w:left="0" w:hanging="2"/>
      </w:pPr>
      <w:r w:rsidRPr="000306ED">
        <w:t>“Should I Punch My Friend in the Face for No Reason?”—</w:t>
      </w:r>
      <w:r>
        <w:t>Michael Schur</w:t>
      </w:r>
    </w:p>
    <w:p w14:paraId="29B5426A" w14:textId="77777777" w:rsidR="00444CB0" w:rsidRDefault="00444CB0" w:rsidP="00444CB0">
      <w:pPr>
        <w:widowControl w:val="0"/>
        <w:ind w:leftChars="0" w:left="0" w:firstLineChars="0" w:firstLine="0"/>
      </w:pPr>
    </w:p>
    <w:p w14:paraId="29C1A7AA" w14:textId="65B76356" w:rsidR="00444CB0" w:rsidRDefault="00444CB0" w:rsidP="00444CB0">
      <w:pPr>
        <w:widowControl w:val="0"/>
        <w:ind w:left="0" w:hanging="2"/>
      </w:pPr>
      <w:r>
        <w:t xml:space="preserve">Week of </w:t>
      </w:r>
      <w:r w:rsidR="002E14DA">
        <w:t>9/2</w:t>
      </w:r>
      <w:r>
        <w:t>—</w:t>
      </w:r>
      <w:r w:rsidRPr="001D15EC">
        <w:rPr>
          <w:b/>
          <w:bCs/>
        </w:rPr>
        <w:t>Utilitarianism &amp; Kantianism</w:t>
      </w:r>
    </w:p>
    <w:p w14:paraId="0549DF5B" w14:textId="77777777" w:rsidR="00444CB0" w:rsidRDefault="00444CB0" w:rsidP="00444CB0">
      <w:pPr>
        <w:widowControl w:val="0"/>
        <w:numPr>
          <w:ilvl w:val="0"/>
          <w:numId w:val="4"/>
        </w:numPr>
        <w:ind w:leftChars="-2" w:left="445" w:firstLineChars="0" w:hanging="450"/>
      </w:pPr>
      <w:r>
        <w:t>“</w:t>
      </w:r>
      <w:r w:rsidRPr="00B00F39">
        <w:t>Should I Let This Runaway Trolley I’m Driving Kill Five People, or Should I</w:t>
      </w:r>
      <w:r>
        <w:t xml:space="preserve"> </w:t>
      </w:r>
      <w:r w:rsidRPr="00B00F39">
        <w:t>Pull a Lever and Deliberately Kill One (Different) Person?</w:t>
      </w:r>
      <w:r>
        <w:t>”—Michael Schur</w:t>
      </w:r>
    </w:p>
    <w:p w14:paraId="7E0A5B2E" w14:textId="77777777" w:rsidR="00444CB0" w:rsidRPr="006A61EE" w:rsidRDefault="00444CB0" w:rsidP="00444CB0">
      <w:pPr>
        <w:widowControl w:val="0"/>
        <w:numPr>
          <w:ilvl w:val="0"/>
          <w:numId w:val="4"/>
        </w:numPr>
        <w:ind w:leftChars="-2" w:left="445" w:firstLineChars="0" w:hanging="450"/>
      </w:pPr>
      <w:r>
        <w:t>“</w:t>
      </w:r>
      <w:r w:rsidRPr="006A61EE">
        <w:t>Should I Lie and Tell My Friend I Like Her Ugly Shirt?</w:t>
      </w:r>
      <w:r>
        <w:t>”—Michael Schur</w:t>
      </w:r>
    </w:p>
    <w:p w14:paraId="6E58EB98" w14:textId="500785D7" w:rsidR="00444CB0" w:rsidRPr="001D15EC" w:rsidRDefault="00444CB0" w:rsidP="00444CB0">
      <w:pPr>
        <w:widowControl w:val="0"/>
        <w:ind w:left="0" w:hanging="2"/>
        <w:rPr>
          <w:b/>
          <w:bCs/>
        </w:rPr>
      </w:pPr>
      <w:r>
        <w:br/>
        <w:t xml:space="preserve">Week of </w:t>
      </w:r>
      <w:r w:rsidR="002E14DA">
        <w:t>9</w:t>
      </w:r>
      <w:r>
        <w:t>/</w:t>
      </w:r>
      <w:r w:rsidR="002E14DA">
        <w:t>9</w:t>
      </w:r>
      <w:r>
        <w:t>—</w:t>
      </w:r>
      <w:r w:rsidRPr="001D15EC">
        <w:rPr>
          <w:b/>
          <w:bCs/>
        </w:rPr>
        <w:t>Metaethics: Relativism and Divine Command Theory</w:t>
      </w:r>
    </w:p>
    <w:p w14:paraId="64531808" w14:textId="77777777" w:rsidR="00444CB0" w:rsidRPr="006A61EE" w:rsidRDefault="00444CB0" w:rsidP="00444CB0">
      <w:pPr>
        <w:widowControl w:val="0"/>
        <w:numPr>
          <w:ilvl w:val="0"/>
          <w:numId w:val="5"/>
        </w:numPr>
        <w:ind w:left="0" w:hanging="2"/>
      </w:pPr>
      <w:r>
        <w:t>“</w:t>
      </w:r>
      <w:r w:rsidRPr="006A61EE">
        <w:t>Relativism in Ethics”</w:t>
      </w:r>
      <w:r>
        <w:t>—</w:t>
      </w:r>
      <w:r w:rsidRPr="006A61EE">
        <w:t>William Sha</w:t>
      </w:r>
      <w:r>
        <w:t>w</w:t>
      </w:r>
    </w:p>
    <w:p w14:paraId="604C4702" w14:textId="52E00FC8" w:rsidR="00444CB0" w:rsidRDefault="00444CB0" w:rsidP="00444CB0">
      <w:pPr>
        <w:widowControl w:val="0"/>
        <w:numPr>
          <w:ilvl w:val="0"/>
          <w:numId w:val="5"/>
        </w:numPr>
        <w:ind w:left="0" w:hanging="2"/>
      </w:pPr>
      <w:r w:rsidRPr="006A61EE">
        <w:t>“Morality, Religion and Conscience”—John Arthur</w:t>
      </w:r>
    </w:p>
    <w:sectPr w:rsidR="00444CB0">
      <w:headerReference w:type="even" r:id="rId21"/>
      <w:headerReference w:type="default" r:id="rId22"/>
      <w:footerReference w:type="even" r:id="rId23"/>
      <w:footerReference w:type="default" r:id="rId24"/>
      <w:headerReference w:type="first" r:id="rId25"/>
      <w:footerReference w:type="first" r:id="rId26"/>
      <w:pgSz w:w="12240" w:h="15840"/>
      <w:pgMar w:top="1440" w:right="1800" w:bottom="1440" w:left="180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0F374" w14:textId="77777777" w:rsidR="00E51EE6" w:rsidRDefault="00E51EE6">
      <w:pPr>
        <w:spacing w:line="240" w:lineRule="auto"/>
        <w:ind w:left="0" w:hanging="2"/>
      </w:pPr>
      <w:r>
        <w:separator/>
      </w:r>
    </w:p>
  </w:endnote>
  <w:endnote w:type="continuationSeparator" w:id="0">
    <w:p w14:paraId="24446FC9" w14:textId="77777777" w:rsidR="00E51EE6" w:rsidRDefault="00E51EE6">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Palatino">
    <w:panose1 w:val="00000000000000000000"/>
    <w:charset w:val="4D"/>
    <w:family w:val="auto"/>
    <w:pitch w:val="variable"/>
    <w:sig w:usb0="A00002FF" w:usb1="7800205A" w:usb2="14600000" w:usb3="00000000" w:csb0="00000193"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altName w:val="Times New Roman"/>
    <w:panose1 w:val="020B0606030504020204"/>
    <w:charset w:val="00"/>
    <w:family w:val="swiss"/>
    <w:pitch w:val="variable"/>
    <w:sig w:usb0="E00002EF" w:usb1="4000205B" w:usb2="00000028" w:usb3="00000000" w:csb0="0000019F" w:csb1="00000000"/>
  </w:font>
  <w:font w:name="Open Sans Light">
    <w:panose1 w:val="020B03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253B8" w14:textId="77777777" w:rsidR="00132502" w:rsidRDefault="00132502">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3DB2C" w14:textId="77777777" w:rsidR="00AB7796" w:rsidRDefault="00994E4B">
    <w:pPr>
      <w:pBdr>
        <w:top w:val="nil"/>
        <w:left w:val="nil"/>
        <w:bottom w:val="nil"/>
        <w:right w:val="nil"/>
        <w:between w:val="nil"/>
      </w:pBdr>
      <w:tabs>
        <w:tab w:val="center" w:pos="4320"/>
        <w:tab w:val="right" w:pos="8640"/>
      </w:tabs>
      <w:spacing w:line="240" w:lineRule="auto"/>
      <w:ind w:left="0" w:hanging="2"/>
      <w:rPr>
        <w:color w:val="000000"/>
      </w:rPr>
    </w:pPr>
    <w:r>
      <w:rPr>
        <w:b/>
        <w:color w:val="AE0000"/>
        <w:sz w:val="18"/>
        <w:szCs w:val="18"/>
      </w:rPr>
      <w:t>Note:</w:t>
    </w:r>
    <w:r>
      <w:rPr>
        <w:color w:val="AE0000"/>
        <w:sz w:val="18"/>
        <w:szCs w:val="18"/>
      </w:rPr>
      <w:t xml:space="preserve"> </w:t>
    </w:r>
    <w:r>
      <w:rPr>
        <w:color w:val="000000"/>
        <w:sz w:val="18"/>
        <w:szCs w:val="18"/>
      </w:rPr>
      <w:t xml:space="preserve">The course syllabus detail is subject to change. Please check the </w:t>
    </w:r>
    <w:r>
      <w:rPr>
        <w:color w:val="000000"/>
        <w:sz w:val="18"/>
        <w:szCs w:val="18"/>
        <w:u w:val="single"/>
      </w:rPr>
      <w:t>Canvas announcements</w:t>
    </w:r>
    <w:r>
      <w:rPr>
        <w:color w:val="000000"/>
        <w:sz w:val="18"/>
        <w:szCs w:val="18"/>
      </w:rPr>
      <w:t xml:space="preserve"> and your </w:t>
    </w:r>
    <w:r>
      <w:rPr>
        <w:color w:val="000000"/>
        <w:sz w:val="18"/>
        <w:szCs w:val="18"/>
        <w:u w:val="single"/>
      </w:rPr>
      <w:t>Sac State email account</w:t>
    </w:r>
    <w:r>
      <w:rPr>
        <w:color w:val="000000"/>
        <w:sz w:val="18"/>
        <w:szCs w:val="18"/>
      </w:rPr>
      <w:t xml:space="preserve"> frequently for updates.</w:t>
    </w:r>
    <w:r>
      <w:rPr>
        <w:rFonts w:ascii="Calibri" w:eastAsia="Calibri" w:hAnsi="Calibri" w:cs="Calibri"/>
        <w:color w:val="000000"/>
        <w:sz w:val="20"/>
        <w:szCs w:val="20"/>
      </w:rPr>
      <w:tab/>
    </w:r>
  </w:p>
  <w:p w14:paraId="121C1355" w14:textId="77777777" w:rsidR="00AB7796" w:rsidRDefault="00AB7796">
    <w:pPr>
      <w:pBdr>
        <w:top w:val="nil"/>
        <w:left w:val="nil"/>
        <w:bottom w:val="nil"/>
        <w:right w:val="nil"/>
        <w:between w:val="nil"/>
      </w:pBdr>
      <w:tabs>
        <w:tab w:val="center" w:pos="4320"/>
        <w:tab w:val="right" w:pos="8640"/>
      </w:tabs>
      <w:spacing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E4C81" w14:textId="77777777" w:rsidR="00132502" w:rsidRDefault="00132502">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4D98C" w14:textId="77777777" w:rsidR="00E51EE6" w:rsidRDefault="00E51EE6">
      <w:pPr>
        <w:spacing w:line="240" w:lineRule="auto"/>
        <w:ind w:left="0" w:hanging="2"/>
      </w:pPr>
      <w:r>
        <w:separator/>
      </w:r>
    </w:p>
  </w:footnote>
  <w:footnote w:type="continuationSeparator" w:id="0">
    <w:p w14:paraId="0B5E3E86" w14:textId="77777777" w:rsidR="00E51EE6" w:rsidRDefault="00E51EE6">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2AED1" w14:textId="77777777" w:rsidR="00AB7796" w:rsidRDefault="00994E4B">
    <w:pPr>
      <w:pBdr>
        <w:top w:val="nil"/>
        <w:left w:val="nil"/>
        <w:bottom w:val="nil"/>
        <w:right w:val="nil"/>
        <w:between w:val="nil"/>
      </w:pBdr>
      <w:tabs>
        <w:tab w:val="center" w:pos="4320"/>
        <w:tab w:val="right" w:pos="8640"/>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end"/>
    </w:r>
  </w:p>
  <w:p w14:paraId="3C798009" w14:textId="77777777" w:rsidR="00AB7796" w:rsidRDefault="00AB7796">
    <w:pPr>
      <w:pBdr>
        <w:top w:val="nil"/>
        <w:left w:val="nil"/>
        <w:bottom w:val="nil"/>
        <w:right w:val="nil"/>
        <w:between w:val="nil"/>
      </w:pBdr>
      <w:tabs>
        <w:tab w:val="center" w:pos="4320"/>
        <w:tab w:val="right" w:pos="8640"/>
      </w:tabs>
      <w:spacing w:line="240" w:lineRule="auto"/>
      <w:ind w:left="0" w:right="36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DFF77" w14:textId="77777777" w:rsidR="00AB7796" w:rsidRDefault="00994E4B">
    <w:pPr>
      <w:pBdr>
        <w:top w:val="nil"/>
        <w:left w:val="nil"/>
        <w:bottom w:val="nil"/>
        <w:right w:val="nil"/>
        <w:between w:val="nil"/>
      </w:pBdr>
      <w:tabs>
        <w:tab w:val="center" w:pos="4320"/>
        <w:tab w:val="right" w:pos="8640"/>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sidR="00717D00">
      <w:rPr>
        <w:noProof/>
        <w:color w:val="000000"/>
      </w:rPr>
      <w:t>4</w:t>
    </w:r>
    <w:r>
      <w:rPr>
        <w:color w:val="000000"/>
      </w:rPr>
      <w:fldChar w:fldCharType="end"/>
    </w:r>
  </w:p>
  <w:p w14:paraId="402E403D" w14:textId="77777777" w:rsidR="00AB7796" w:rsidRDefault="00AB7796">
    <w:pPr>
      <w:pBdr>
        <w:top w:val="nil"/>
        <w:left w:val="nil"/>
        <w:bottom w:val="nil"/>
        <w:right w:val="nil"/>
        <w:between w:val="nil"/>
      </w:pBdr>
      <w:tabs>
        <w:tab w:val="center" w:pos="4320"/>
        <w:tab w:val="right" w:pos="8640"/>
      </w:tabs>
      <w:spacing w:line="240" w:lineRule="auto"/>
      <w:ind w:left="0" w:hanging="2"/>
      <w:jc w:val="right"/>
      <w:rPr>
        <w:color w:val="000000"/>
        <w:sz w:val="20"/>
        <w:szCs w:val="20"/>
      </w:rPr>
    </w:pPr>
  </w:p>
  <w:p w14:paraId="49632CFD" w14:textId="40B15F70" w:rsidR="00AB7796" w:rsidRDefault="00233285">
    <w:pPr>
      <w:pBdr>
        <w:top w:val="nil"/>
        <w:left w:val="nil"/>
        <w:bottom w:val="nil"/>
        <w:right w:val="nil"/>
        <w:between w:val="nil"/>
      </w:pBdr>
      <w:tabs>
        <w:tab w:val="center" w:pos="4320"/>
        <w:tab w:val="right" w:pos="8640"/>
      </w:tabs>
      <w:spacing w:line="240" w:lineRule="auto"/>
      <w:ind w:left="0" w:hanging="2"/>
      <w:jc w:val="right"/>
      <w:rPr>
        <w:color w:val="000000"/>
      </w:rPr>
    </w:pPr>
    <w:r>
      <w:rPr>
        <w:color w:val="000000"/>
        <w:sz w:val="20"/>
        <w:szCs w:val="20"/>
      </w:rPr>
      <w:t xml:space="preserve">Last Update: </w:t>
    </w:r>
    <w:r w:rsidR="002E14DA">
      <w:rPr>
        <w:color w:val="000000"/>
        <w:sz w:val="20"/>
        <w:szCs w:val="20"/>
      </w:rPr>
      <w:t>8</w:t>
    </w:r>
    <w:r>
      <w:rPr>
        <w:color w:val="000000"/>
        <w:sz w:val="20"/>
        <w:szCs w:val="20"/>
      </w:rPr>
      <w:t>/</w:t>
    </w:r>
    <w:r w:rsidR="00BD0848">
      <w:rPr>
        <w:color w:val="000000"/>
        <w:sz w:val="20"/>
        <w:szCs w:val="20"/>
      </w:rPr>
      <w:t>2</w:t>
    </w:r>
    <w:r w:rsidR="005E4B1E">
      <w:rPr>
        <w:color w:val="000000"/>
        <w:sz w:val="20"/>
        <w:szCs w:val="20"/>
      </w:rPr>
      <w:t>1</w:t>
    </w:r>
    <w:r w:rsidR="00994E4B">
      <w:rPr>
        <w:color w:val="000000"/>
        <w:sz w:val="20"/>
        <w:szCs w:val="20"/>
      </w:rPr>
      <w:t>/20</w:t>
    </w:r>
    <w:r>
      <w:rPr>
        <w:color w:val="000000"/>
        <w:sz w:val="20"/>
        <w:szCs w:val="20"/>
      </w:rPr>
      <w:t>2</w:t>
    </w:r>
    <w:r w:rsidR="005E4B1E">
      <w:rPr>
        <w:color w:val="000000"/>
        <w:sz w:val="20"/>
        <w:szCs w:val="20"/>
      </w:rPr>
      <w:t>4</w:t>
    </w:r>
    <w:r w:rsidR="00994E4B">
      <w:rPr>
        <w:color w:val="000000"/>
      </w:rPr>
      <w:t xml:space="preserve">                    </w:t>
    </w:r>
  </w:p>
  <w:p w14:paraId="7CC1D507" w14:textId="77777777" w:rsidR="00AB7796" w:rsidRDefault="00AB7796">
    <w:pPr>
      <w:pBdr>
        <w:top w:val="nil"/>
        <w:left w:val="nil"/>
        <w:bottom w:val="nil"/>
        <w:right w:val="nil"/>
        <w:between w:val="nil"/>
      </w:pBdr>
      <w:tabs>
        <w:tab w:val="center" w:pos="4320"/>
        <w:tab w:val="right" w:pos="8640"/>
      </w:tabs>
      <w:spacing w:line="240" w:lineRule="auto"/>
      <w:ind w:left="0" w:right="36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FE447" w14:textId="77777777" w:rsidR="00132502" w:rsidRDefault="00132502">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25706"/>
    <w:multiLevelType w:val="multilevel"/>
    <w:tmpl w:val="962A4C2E"/>
    <w:lvl w:ilvl="0">
      <w:start w:val="1"/>
      <w:numFmt w:val="decimal"/>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1" w15:restartNumberingAfterBreak="0">
    <w:nsid w:val="22AC53E4"/>
    <w:multiLevelType w:val="multilevel"/>
    <w:tmpl w:val="3D46F308"/>
    <w:lvl w:ilvl="0">
      <w:start w:val="1"/>
      <w:numFmt w:val="upperRoman"/>
      <w:lvlText w:val="%1."/>
      <w:lvlJc w:val="right"/>
      <w:pPr>
        <w:ind w:left="360" w:hanging="360"/>
      </w:pPr>
      <w:rPr>
        <w:color w:val="C0000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 w15:restartNumberingAfterBreak="0">
    <w:nsid w:val="272F72F1"/>
    <w:multiLevelType w:val="multilevel"/>
    <w:tmpl w:val="99C8F522"/>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3" w15:restartNumberingAfterBreak="0">
    <w:nsid w:val="2A565837"/>
    <w:multiLevelType w:val="hybridMultilevel"/>
    <w:tmpl w:val="231AE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CC21B8"/>
    <w:multiLevelType w:val="multilevel"/>
    <w:tmpl w:val="8F621ABE"/>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5" w15:restartNumberingAfterBreak="0">
    <w:nsid w:val="6FB963FC"/>
    <w:multiLevelType w:val="multilevel"/>
    <w:tmpl w:val="063A27C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7EC468E9"/>
    <w:multiLevelType w:val="multilevel"/>
    <w:tmpl w:val="0A8E4274"/>
    <w:lvl w:ilvl="0">
      <w:start w:val="1"/>
      <w:numFmt w:val="bullet"/>
      <w:lvlText w:val="▪"/>
      <w:lvlJc w:val="left"/>
      <w:pPr>
        <w:ind w:left="728" w:hanging="360"/>
      </w:pPr>
      <w:rPr>
        <w:rFonts w:ascii="Noto Sans Symbols" w:eastAsia="Noto Sans Symbols" w:hAnsi="Noto Sans Symbols" w:cs="Noto Sans Symbols"/>
        <w:color w:val="000000"/>
        <w:sz w:val="22"/>
        <w:szCs w:val="22"/>
        <w:vertAlign w:val="baseline"/>
      </w:rPr>
    </w:lvl>
    <w:lvl w:ilvl="1">
      <w:start w:val="1"/>
      <w:numFmt w:val="bullet"/>
      <w:lvlText w:val="o"/>
      <w:lvlJc w:val="left"/>
      <w:pPr>
        <w:ind w:left="1448" w:hanging="360"/>
      </w:pPr>
      <w:rPr>
        <w:rFonts w:ascii="Courier New" w:eastAsia="Courier New" w:hAnsi="Courier New" w:cs="Courier New"/>
        <w:vertAlign w:val="baseline"/>
      </w:rPr>
    </w:lvl>
    <w:lvl w:ilvl="2">
      <w:start w:val="1"/>
      <w:numFmt w:val="bullet"/>
      <w:lvlText w:val="▪"/>
      <w:lvlJc w:val="left"/>
      <w:pPr>
        <w:ind w:left="2168" w:hanging="360"/>
      </w:pPr>
      <w:rPr>
        <w:rFonts w:ascii="Noto Sans Symbols" w:eastAsia="Noto Sans Symbols" w:hAnsi="Noto Sans Symbols" w:cs="Noto Sans Symbols"/>
        <w:vertAlign w:val="baseline"/>
      </w:rPr>
    </w:lvl>
    <w:lvl w:ilvl="3">
      <w:start w:val="1"/>
      <w:numFmt w:val="bullet"/>
      <w:lvlText w:val="●"/>
      <w:lvlJc w:val="left"/>
      <w:pPr>
        <w:ind w:left="2888" w:hanging="360"/>
      </w:pPr>
      <w:rPr>
        <w:rFonts w:ascii="Noto Sans Symbols" w:eastAsia="Noto Sans Symbols" w:hAnsi="Noto Sans Symbols" w:cs="Noto Sans Symbols"/>
        <w:vertAlign w:val="baseline"/>
      </w:rPr>
    </w:lvl>
    <w:lvl w:ilvl="4">
      <w:start w:val="1"/>
      <w:numFmt w:val="bullet"/>
      <w:lvlText w:val="o"/>
      <w:lvlJc w:val="left"/>
      <w:pPr>
        <w:ind w:left="3608" w:hanging="360"/>
      </w:pPr>
      <w:rPr>
        <w:rFonts w:ascii="Courier New" w:eastAsia="Courier New" w:hAnsi="Courier New" w:cs="Courier New"/>
        <w:vertAlign w:val="baseline"/>
      </w:rPr>
    </w:lvl>
    <w:lvl w:ilvl="5">
      <w:start w:val="1"/>
      <w:numFmt w:val="bullet"/>
      <w:lvlText w:val="▪"/>
      <w:lvlJc w:val="left"/>
      <w:pPr>
        <w:ind w:left="4328" w:hanging="360"/>
      </w:pPr>
      <w:rPr>
        <w:rFonts w:ascii="Noto Sans Symbols" w:eastAsia="Noto Sans Symbols" w:hAnsi="Noto Sans Symbols" w:cs="Noto Sans Symbols"/>
        <w:vertAlign w:val="baseline"/>
      </w:rPr>
    </w:lvl>
    <w:lvl w:ilvl="6">
      <w:start w:val="1"/>
      <w:numFmt w:val="bullet"/>
      <w:lvlText w:val="●"/>
      <w:lvlJc w:val="left"/>
      <w:pPr>
        <w:ind w:left="5048" w:hanging="360"/>
      </w:pPr>
      <w:rPr>
        <w:rFonts w:ascii="Noto Sans Symbols" w:eastAsia="Noto Sans Symbols" w:hAnsi="Noto Sans Symbols" w:cs="Noto Sans Symbols"/>
        <w:vertAlign w:val="baseline"/>
      </w:rPr>
    </w:lvl>
    <w:lvl w:ilvl="7">
      <w:start w:val="1"/>
      <w:numFmt w:val="bullet"/>
      <w:lvlText w:val="o"/>
      <w:lvlJc w:val="left"/>
      <w:pPr>
        <w:ind w:left="5768" w:hanging="360"/>
      </w:pPr>
      <w:rPr>
        <w:rFonts w:ascii="Courier New" w:eastAsia="Courier New" w:hAnsi="Courier New" w:cs="Courier New"/>
        <w:vertAlign w:val="baseline"/>
      </w:rPr>
    </w:lvl>
    <w:lvl w:ilvl="8">
      <w:start w:val="1"/>
      <w:numFmt w:val="bullet"/>
      <w:lvlText w:val="▪"/>
      <w:lvlJc w:val="left"/>
      <w:pPr>
        <w:ind w:left="6488" w:hanging="360"/>
      </w:pPr>
      <w:rPr>
        <w:rFonts w:ascii="Noto Sans Symbols" w:eastAsia="Noto Sans Symbols" w:hAnsi="Noto Sans Symbols" w:cs="Noto Sans Symbols"/>
        <w:vertAlign w:val="baseline"/>
      </w:rPr>
    </w:lvl>
  </w:abstractNum>
  <w:num w:numId="1" w16cid:durableId="1287469147">
    <w:abstractNumId w:val="0"/>
  </w:num>
  <w:num w:numId="2" w16cid:durableId="1634867132">
    <w:abstractNumId w:val="6"/>
  </w:num>
  <w:num w:numId="3" w16cid:durableId="1344622368">
    <w:abstractNumId w:val="4"/>
  </w:num>
  <w:num w:numId="4" w16cid:durableId="1918439054">
    <w:abstractNumId w:val="2"/>
  </w:num>
  <w:num w:numId="5" w16cid:durableId="1240411229">
    <w:abstractNumId w:val="5"/>
  </w:num>
  <w:num w:numId="6" w16cid:durableId="1753043001">
    <w:abstractNumId w:val="1"/>
  </w:num>
  <w:num w:numId="7" w16cid:durableId="14524803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796"/>
    <w:rsid w:val="000128AE"/>
    <w:rsid w:val="00016FE5"/>
    <w:rsid w:val="000306ED"/>
    <w:rsid w:val="00057276"/>
    <w:rsid w:val="000C11E0"/>
    <w:rsid w:val="000C385C"/>
    <w:rsid w:val="00114AD6"/>
    <w:rsid w:val="00132502"/>
    <w:rsid w:val="001C13E4"/>
    <w:rsid w:val="001D15EC"/>
    <w:rsid w:val="001D304A"/>
    <w:rsid w:val="00214FEC"/>
    <w:rsid w:val="00233285"/>
    <w:rsid w:val="0024014F"/>
    <w:rsid w:val="002C28FF"/>
    <w:rsid w:val="002E14DA"/>
    <w:rsid w:val="003141FB"/>
    <w:rsid w:val="003C2603"/>
    <w:rsid w:val="00444CB0"/>
    <w:rsid w:val="00454AEB"/>
    <w:rsid w:val="004679DF"/>
    <w:rsid w:val="00477C9C"/>
    <w:rsid w:val="004975DC"/>
    <w:rsid w:val="004E56E1"/>
    <w:rsid w:val="005E4B1E"/>
    <w:rsid w:val="0068361D"/>
    <w:rsid w:val="006A45AB"/>
    <w:rsid w:val="006C65D8"/>
    <w:rsid w:val="00707124"/>
    <w:rsid w:val="00717D00"/>
    <w:rsid w:val="00720346"/>
    <w:rsid w:val="0074343B"/>
    <w:rsid w:val="008578CA"/>
    <w:rsid w:val="00870141"/>
    <w:rsid w:val="008771BF"/>
    <w:rsid w:val="008C0A3C"/>
    <w:rsid w:val="008E4CFE"/>
    <w:rsid w:val="009461FA"/>
    <w:rsid w:val="009475E4"/>
    <w:rsid w:val="00994E4B"/>
    <w:rsid w:val="009B4420"/>
    <w:rsid w:val="009F6039"/>
    <w:rsid w:val="00A50E36"/>
    <w:rsid w:val="00AA585D"/>
    <w:rsid w:val="00AB7796"/>
    <w:rsid w:val="00BD0848"/>
    <w:rsid w:val="00C4450E"/>
    <w:rsid w:val="00C47D66"/>
    <w:rsid w:val="00CC3EAB"/>
    <w:rsid w:val="00D35231"/>
    <w:rsid w:val="00D967EE"/>
    <w:rsid w:val="00DA6949"/>
    <w:rsid w:val="00DB2409"/>
    <w:rsid w:val="00DC398E"/>
    <w:rsid w:val="00E035B1"/>
    <w:rsid w:val="00E1798C"/>
    <w:rsid w:val="00E51AAE"/>
    <w:rsid w:val="00E51EE6"/>
    <w:rsid w:val="00E60C08"/>
    <w:rsid w:val="00E91EE5"/>
    <w:rsid w:val="00E94D75"/>
    <w:rsid w:val="00EA1E77"/>
    <w:rsid w:val="00EA4AB9"/>
    <w:rsid w:val="00F1001E"/>
    <w:rsid w:val="00F625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56308"/>
  <w15:docId w15:val="{9B852B77-FF48-5F49-8319-FCF957045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tabs>
        <w:tab w:val="left" w:pos="360"/>
        <w:tab w:val="left" w:pos="720"/>
      </w:tabs>
      <w:outlineLvl w:val="1"/>
    </w:pPr>
    <w:rPr>
      <w:b/>
      <w:szCs w:val="20"/>
    </w:rPr>
  </w:style>
  <w:style w:type="paragraph" w:styleId="Heading3">
    <w:name w:val="heading 3"/>
    <w:basedOn w:val="Normal"/>
    <w:next w:val="Normal"/>
    <w:pPr>
      <w:keepNext/>
      <w:tabs>
        <w:tab w:val="left" w:pos="360"/>
        <w:tab w:val="left" w:pos="720"/>
      </w:tabs>
      <w:jc w:val="center"/>
      <w:outlineLvl w:val="2"/>
    </w:pPr>
    <w:rPr>
      <w:szCs w:val="20"/>
    </w:rPr>
  </w:style>
  <w:style w:type="paragraph" w:styleId="Heading4">
    <w:name w:val="heading 4"/>
    <w:basedOn w:val="Normal"/>
    <w:next w:val="Normal"/>
    <w:pPr>
      <w:keepNext/>
      <w:tabs>
        <w:tab w:val="left" w:pos="360"/>
        <w:tab w:val="left" w:pos="720"/>
      </w:tabs>
      <w:jc w:val="center"/>
      <w:outlineLvl w:val="3"/>
    </w:pPr>
    <w:rPr>
      <w:b/>
      <w:i/>
      <w:sz w:val="48"/>
      <w:szCs w:val="20"/>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jc w:val="center"/>
      <w:outlineLvl w:val="5"/>
    </w:pPr>
    <w:rPr>
      <w:b/>
      <w:szCs w:val="20"/>
      <w:u w:val="single"/>
    </w:rPr>
  </w:style>
  <w:style w:type="paragraph" w:styleId="Heading7">
    <w:name w:val="heading 7"/>
    <w:basedOn w:val="Normal"/>
    <w:next w:val="Normal"/>
    <w:pPr>
      <w:spacing w:before="240" w:after="60"/>
      <w:outlineLvl w:val="6"/>
    </w:pPr>
    <w:rPr>
      <w:rFonts w:ascii="Arial" w:hAnsi="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pPr>
      <w:spacing w:before="240" w:after="60"/>
      <w:jc w:val="center"/>
    </w:pPr>
    <w:rPr>
      <w:rFonts w:ascii="Arial" w:hAnsi="Arial"/>
      <w:b/>
      <w:kern w:val="28"/>
      <w:sz w:val="32"/>
      <w:szCs w:val="20"/>
    </w:rPr>
  </w:style>
  <w:style w:type="character" w:styleId="Hyperlink">
    <w:name w:val="Hyperlink"/>
    <w:rPr>
      <w:color w:val="0000FF"/>
      <w:w w:val="100"/>
      <w:position w:val="-1"/>
      <w:u w:val="single"/>
      <w:effect w:val="none"/>
      <w:vertAlign w:val="baseline"/>
      <w:cs w:val="0"/>
      <w:em w:val="none"/>
    </w:rPr>
  </w:style>
  <w:style w:type="paragraph" w:styleId="PlainText">
    <w:name w:val="Plain Text"/>
    <w:basedOn w:val="Normal"/>
    <w:rPr>
      <w:rFonts w:ascii="Courier New" w:hAnsi="Courier New"/>
      <w:sz w:val="20"/>
      <w:szCs w:val="20"/>
    </w:rPr>
  </w:style>
  <w:style w:type="paragraph" w:styleId="BodyText">
    <w:name w:val="Body Text"/>
    <w:basedOn w:val="Normal"/>
    <w:rPr>
      <w:rFonts w:ascii="Arial" w:hAnsi="Arial"/>
      <w:szCs w:val="20"/>
    </w:rPr>
  </w:style>
  <w:style w:type="character" w:customStyle="1" w:styleId="BodyTextChar">
    <w:name w:val="Body Text Char"/>
    <w:rPr>
      <w:rFonts w:ascii="Arial" w:hAnsi="Arial"/>
      <w:w w:val="100"/>
      <w:position w:val="-1"/>
      <w:sz w:val="24"/>
      <w:effect w:val="none"/>
      <w:vertAlign w:val="baseline"/>
      <w:cs w:val="0"/>
      <w:em w:val="none"/>
    </w:rPr>
  </w:style>
  <w:style w:type="character" w:styleId="Strong">
    <w:name w:val="Strong"/>
    <w:rPr>
      <w:b/>
      <w:w w:val="100"/>
      <w:position w:val="-1"/>
      <w:effect w:val="none"/>
      <w:vertAlign w:val="baseline"/>
      <w:cs w:val="0"/>
      <w:em w:val="none"/>
    </w:rPr>
  </w:style>
  <w:style w:type="paragraph" w:styleId="Caption">
    <w:name w:val="caption"/>
    <w:basedOn w:val="Normal"/>
    <w:next w:val="Normal"/>
    <w:pPr>
      <w:spacing w:before="120" w:after="120"/>
    </w:pPr>
    <w:rPr>
      <w:b/>
      <w:sz w:val="20"/>
      <w:szCs w:val="20"/>
    </w:rPr>
  </w:style>
  <w:style w:type="paragraph" w:styleId="BodyText3">
    <w:name w:val="Body Text 3"/>
    <w:basedOn w:val="Normal"/>
    <w:pPr>
      <w:tabs>
        <w:tab w:val="left" w:pos="360"/>
      </w:tabs>
      <w:jc w:val="center"/>
    </w:pPr>
    <w:rPr>
      <w:rFonts w:ascii="Comic Sans MS" w:hAnsi="Comic Sans MS"/>
    </w:rPr>
  </w:style>
  <w:style w:type="paragraph" w:styleId="NormalWeb">
    <w:name w:val="Normal (Web)"/>
    <w:basedOn w:val="Normal"/>
    <w:pPr>
      <w:spacing w:before="100" w:beforeAutospacing="1" w:after="100" w:afterAutospacing="1"/>
    </w:pPr>
  </w:style>
  <w:style w:type="paragraph" w:styleId="Header">
    <w:name w:val="header"/>
    <w:basedOn w:val="Normal"/>
    <w:pPr>
      <w:tabs>
        <w:tab w:val="center" w:pos="4320"/>
        <w:tab w:val="right" w:pos="8640"/>
      </w:tabs>
    </w:pPr>
  </w:style>
  <w:style w:type="character" w:customStyle="1" w:styleId="HeaderChar">
    <w:name w:val="Header Char"/>
    <w:rPr>
      <w:w w:val="100"/>
      <w:position w:val="-1"/>
      <w:sz w:val="24"/>
      <w:szCs w:val="24"/>
      <w:effect w:val="none"/>
      <w:vertAlign w:val="baseline"/>
      <w:cs w:val="0"/>
      <w:em w:val="none"/>
    </w:rPr>
  </w:style>
  <w:style w:type="character" w:styleId="PageNumber">
    <w:name w:val="page number"/>
    <w:basedOn w:val="DefaultParagraphFont"/>
    <w:rPr>
      <w:w w:val="100"/>
      <w:position w:val="-1"/>
      <w:effect w:val="none"/>
      <w:vertAlign w:val="baseline"/>
      <w:cs w:val="0"/>
      <w:em w:val="none"/>
    </w:rPr>
  </w:style>
  <w:style w:type="character" w:customStyle="1" w:styleId="KingwoodCollege">
    <w:name w:val="Kingwood College"/>
    <w:rPr>
      <w:rFonts w:ascii="Arial" w:hAnsi="Arial" w:cs="Arial"/>
      <w:color w:val="auto"/>
      <w:w w:val="100"/>
      <w:position w:val="-1"/>
      <w:sz w:val="20"/>
      <w:szCs w:val="20"/>
      <w:effect w:val="none"/>
      <w:vertAlign w:val="baseline"/>
      <w:cs w:val="0"/>
      <w:em w:val="none"/>
    </w:rPr>
  </w:style>
  <w:style w:type="paragraph" w:styleId="List">
    <w:name w:val="List"/>
    <w:basedOn w:val="Normal"/>
    <w:pPr>
      <w:ind w:left="360" w:hanging="360"/>
    </w:pPr>
    <w:rPr>
      <w:sz w:val="20"/>
      <w:szCs w:val="20"/>
    </w:rPr>
  </w:style>
  <w:style w:type="paragraph" w:styleId="BodyTextIndent">
    <w:name w:val="Body Text Indent"/>
    <w:basedOn w:val="Normal"/>
    <w:pPr>
      <w:tabs>
        <w:tab w:val="left" w:pos="900"/>
      </w:tabs>
      <w:ind w:left="720"/>
    </w:pPr>
    <w:rPr>
      <w:rFonts w:ascii="Comic Sans MS" w:hAnsi="Comic Sans MS"/>
    </w:rPr>
  </w:style>
  <w:style w:type="character" w:customStyle="1" w:styleId="BodyTextIndentChar">
    <w:name w:val="Body Text Indent Char"/>
    <w:rPr>
      <w:rFonts w:ascii="Comic Sans MS" w:hAnsi="Comic Sans MS"/>
      <w:w w:val="100"/>
      <w:position w:val="-1"/>
      <w:sz w:val="24"/>
      <w:szCs w:val="24"/>
      <w:effect w:val="none"/>
      <w:vertAlign w:val="baseline"/>
      <w:cs w:val="0"/>
      <w:em w:val="none"/>
    </w:rPr>
  </w:style>
  <w:style w:type="character" w:styleId="FollowedHyperlink">
    <w:name w:val="FollowedHyperlink"/>
    <w:rPr>
      <w:color w:val="800080"/>
      <w:w w:val="100"/>
      <w:position w:val="-1"/>
      <w:u w:val="single"/>
      <w:effect w:val="none"/>
      <w:vertAlign w:val="baseline"/>
      <w:cs w:val="0"/>
      <w:em w:val="none"/>
    </w:rPr>
  </w:style>
  <w:style w:type="paragraph" w:customStyle="1" w:styleId="DayNumber">
    <w:name w:val="Day Number"/>
    <w:basedOn w:val="Normal"/>
    <w:rPr>
      <w:rFonts w:ascii="Palatino" w:eastAsia="Cambria" w:hAnsi="Palatino"/>
      <w:sz w:val="56"/>
      <w:szCs w:val="20"/>
    </w:rPr>
  </w:style>
  <w:style w:type="paragraph" w:customStyle="1" w:styleId="events">
    <w:name w:val="events"/>
    <w:basedOn w:val="Normal"/>
    <w:rPr>
      <w:rFonts w:ascii="Cambria" w:eastAsia="Cambria" w:hAnsi="Cambria"/>
      <w:color w:val="4F81BD"/>
      <w:sz w:val="18"/>
      <w:szCs w:val="20"/>
    </w:rPr>
  </w:style>
  <w:style w:type="paragraph" w:customStyle="1" w:styleId="StyleCenteredAfter0pt">
    <w:name w:val="Style Centered After:  0 pt"/>
    <w:basedOn w:val="Normal"/>
    <w:pPr>
      <w:jc w:val="center"/>
    </w:pPr>
    <w:rPr>
      <w:rFonts w:ascii="Cambria" w:hAnsi="Cambria"/>
      <w:b/>
      <w:szCs w:val="20"/>
    </w:rPr>
  </w:style>
  <w:style w:type="paragraph" w:customStyle="1" w:styleId="MonthYear">
    <w:name w:val="Month &amp; Year"/>
    <w:basedOn w:val="Normal"/>
    <w:pPr>
      <w:spacing w:after="200"/>
      <w:jc w:val="center"/>
    </w:pPr>
    <w:rPr>
      <w:rFonts w:ascii="Cambria" w:eastAsia="Cambria" w:hAnsi="Cambria"/>
      <w:sz w:val="56"/>
      <w:szCs w:val="20"/>
    </w:rPr>
  </w:style>
  <w:style w:type="paragraph" w:styleId="Footer">
    <w:name w:val="footer"/>
    <w:basedOn w:val="Normal"/>
    <w:pPr>
      <w:tabs>
        <w:tab w:val="center" w:pos="4320"/>
        <w:tab w:val="right" w:pos="8640"/>
      </w:tabs>
    </w:pPr>
  </w:style>
  <w:style w:type="character" w:customStyle="1" w:styleId="FooterChar">
    <w:name w:val="Footer Char"/>
    <w:rPr>
      <w:w w:val="100"/>
      <w:position w:val="-1"/>
      <w:sz w:val="24"/>
      <w:szCs w:val="24"/>
      <w:effect w:val="none"/>
      <w:vertAlign w:val="baseline"/>
      <w:cs w:val="0"/>
      <w:em w:val="none"/>
    </w:rPr>
  </w:style>
  <w:style w:type="paragraph" w:styleId="ListParagraph">
    <w:name w:val="List Paragraph"/>
    <w:basedOn w:val="Normal"/>
    <w:pPr>
      <w:spacing w:after="160" w:line="259" w:lineRule="auto"/>
      <w:ind w:left="720"/>
      <w:contextualSpacing/>
    </w:pPr>
    <w:rPr>
      <w:rFonts w:ascii="Cambria" w:eastAsia="Cambria" w:hAnsi="Cambria"/>
      <w:sz w:val="22"/>
      <w:szCs w:val="22"/>
    </w:rPr>
  </w:style>
  <w:style w:type="paragraph" w:customStyle="1" w:styleId="Normal1">
    <w:name w:val="Normal1"/>
    <w:pPr>
      <w:suppressAutoHyphens/>
      <w:spacing w:line="1" w:lineRule="atLeast"/>
      <w:ind w:leftChars="-1" w:left="-1" w:hangingChars="1" w:hanging="1"/>
      <w:contextualSpacing/>
      <w:textDirection w:val="btLr"/>
      <w:textAlignment w:val="top"/>
      <w:outlineLvl w:val="0"/>
    </w:pPr>
    <w:rPr>
      <w:rFonts w:ascii="Verdana" w:eastAsia="Verdana" w:hAnsi="Verdana" w:cs="Verdana"/>
      <w:color w:val="000000"/>
      <w:position w:val="-1"/>
      <w:sz w:val="22"/>
      <w:lang w:eastAsia="ja-JP"/>
    </w:rPr>
  </w:style>
  <w:style w:type="table" w:styleId="TableGrid">
    <w:name w:val="Table Grid"/>
    <w:basedOn w:val="TableNormal"/>
    <w:pPr>
      <w:suppressAutoHyphens/>
      <w:spacing w:line="1" w:lineRule="atLeast"/>
      <w:ind w:leftChars="-1" w:left="-1" w:hangingChars="1" w:hanging="1"/>
      <w:textDirection w:val="btLr"/>
      <w:textAlignment w:val="top"/>
      <w:outlineLvl w:val="0"/>
    </w:pPr>
    <w:rPr>
      <w:rFonts w:ascii="Cambria" w:eastAsia="Cambria" w:hAnsi="Cambria"/>
      <w:position w:val="-1"/>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2">
    <w:name w:val="List Table 2"/>
    <w:basedOn w:val="TableNormal"/>
    <w:pPr>
      <w:suppressAutoHyphens/>
      <w:spacing w:line="1" w:lineRule="atLeast"/>
      <w:ind w:leftChars="-1" w:left="-1" w:hangingChars="1" w:hanging="1"/>
      <w:textDirection w:val="btLr"/>
      <w:textAlignment w:val="top"/>
      <w:outlineLvl w:val="0"/>
    </w:pPr>
    <w:rPr>
      <w:rFonts w:ascii="Cambria" w:eastAsia="Cambria" w:hAnsi="Cambria"/>
      <w:position w:val="-1"/>
      <w:sz w:val="22"/>
      <w:szCs w:val="22"/>
    </w:rPr>
    <w:tblPr>
      <w:tblStyleRowBandSize w:val="1"/>
      <w:tblStyleColBandSize w:val="1"/>
      <w:tblBorders>
        <w:top w:val="single" w:sz="4" w:space="0" w:color="666666"/>
        <w:bottom w:val="single" w:sz="4" w:space="0" w:color="666666"/>
        <w:insideH w:val="single" w:sz="4" w:space="0" w:color="666666"/>
      </w:tblBorders>
    </w:tblPr>
  </w:style>
  <w:style w:type="paragraph" w:customStyle="1" w:styleId="Paragraphs">
    <w:name w:val="Paragraphs"/>
    <w:basedOn w:val="Normal"/>
    <w:pPr>
      <w:widowControl w:val="0"/>
      <w:autoSpaceDE w:val="0"/>
      <w:autoSpaceDN w:val="0"/>
      <w:adjustRightInd w:val="0"/>
      <w:spacing w:after="240"/>
      <w:ind w:left="720"/>
    </w:pPr>
    <w:rPr>
      <w:rFonts w:ascii="Verdana" w:eastAsia="Cambria" w:hAnsi="Verdana" w:cs="Verdana"/>
      <w:kern w:val="1"/>
      <w:sz w:val="22"/>
      <w:szCs w:val="32"/>
    </w:rPr>
  </w:style>
  <w:style w:type="character" w:styleId="PlaceholderText">
    <w:name w:val="Placeholder Text"/>
    <w:rPr>
      <w:color w:val="808080"/>
      <w:w w:val="100"/>
      <w:position w:val="-1"/>
      <w:effect w:val="none"/>
      <w:vertAlign w:val="baseline"/>
      <w:cs w:val="0"/>
      <w:em w:val="none"/>
    </w:rPr>
  </w:style>
  <w:style w:type="character" w:customStyle="1" w:styleId="Style1">
    <w:name w:val="Style1"/>
    <w:rPr>
      <w:rFonts w:ascii="Cambria" w:hAnsi="Cambria"/>
      <w:w w:val="100"/>
      <w:position w:val="-1"/>
      <w:sz w:val="24"/>
      <w:effect w:val="none"/>
      <w:vertAlign w:val="baseline"/>
      <w:cs w:val="0"/>
      <w:em w:val="none"/>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pPr>
      <w:spacing w:after="160"/>
    </w:pPr>
    <w:rPr>
      <w:rFonts w:ascii="Cambria" w:eastAsia="Cambria" w:hAnsi="Cambria"/>
      <w:sz w:val="20"/>
      <w:szCs w:val="20"/>
    </w:rPr>
  </w:style>
  <w:style w:type="character" w:customStyle="1" w:styleId="CommentTextChar">
    <w:name w:val="Comment Text Char"/>
    <w:rPr>
      <w:rFonts w:ascii="Cambria" w:eastAsia="Cambria" w:hAnsi="Cambria" w:cs="Times New Roman"/>
      <w:w w:val="100"/>
      <w:position w:val="-1"/>
      <w:effect w:val="none"/>
      <w:vertAlign w:val="baseline"/>
      <w:cs w:val="0"/>
      <w:em w:val="none"/>
    </w:rPr>
  </w:style>
  <w:style w:type="paragraph" w:styleId="CommentSubject">
    <w:name w:val="annotation subject"/>
    <w:basedOn w:val="CommentText"/>
    <w:next w:val="CommentText"/>
    <w:qFormat/>
    <w:rPr>
      <w:b/>
      <w:bCs/>
    </w:rPr>
  </w:style>
  <w:style w:type="character" w:customStyle="1" w:styleId="CommentSubjectChar">
    <w:name w:val="Comment Subject Char"/>
    <w:rPr>
      <w:rFonts w:ascii="Cambria" w:eastAsia="Cambria" w:hAnsi="Cambria" w:cs="Times New Roman"/>
      <w:b/>
      <w:bCs/>
      <w:w w:val="100"/>
      <w:position w:val="-1"/>
      <w:effect w:val="none"/>
      <w:vertAlign w:val="baseline"/>
      <w:cs w:val="0"/>
      <w:em w:val="none"/>
    </w:rPr>
  </w:style>
  <w:style w:type="paragraph" w:styleId="BalloonText">
    <w:name w:val="Balloon Text"/>
    <w:basedOn w:val="Normal"/>
    <w:qFormat/>
    <w:rPr>
      <w:rFonts w:ascii="Segoe UI" w:eastAsia="Cambria" w:hAnsi="Segoe UI" w:cs="Segoe UI"/>
      <w:sz w:val="18"/>
      <w:szCs w:val="18"/>
    </w:rPr>
  </w:style>
  <w:style w:type="character" w:customStyle="1" w:styleId="BalloonTextChar">
    <w:name w:val="Balloon Text Char"/>
    <w:rPr>
      <w:rFonts w:ascii="Segoe UI" w:eastAsia="Cambria" w:hAnsi="Segoe UI" w:cs="Segoe UI"/>
      <w:w w:val="100"/>
      <w:position w:val="-1"/>
      <w:sz w:val="18"/>
      <w:szCs w:val="18"/>
      <w:effect w:val="none"/>
      <w:vertAlign w:val="baseline"/>
      <w:cs w:val="0"/>
      <w:em w:val="none"/>
    </w:rPr>
  </w:style>
  <w:style w:type="character" w:customStyle="1" w:styleId="Style2">
    <w:name w:val="Style2"/>
    <w:rPr>
      <w:rFonts w:ascii="Cambria" w:hAnsi="Cambria"/>
      <w:w w:val="100"/>
      <w:position w:val="-1"/>
      <w:sz w:val="24"/>
      <w:effect w:val="none"/>
      <w:vertAlign w:val="baseline"/>
      <w:cs w:val="0"/>
      <w:em w:val="none"/>
    </w:rPr>
  </w:style>
  <w:style w:type="character" w:customStyle="1" w:styleId="Style3">
    <w:name w:val="Style3"/>
    <w:rPr>
      <w:rFonts w:ascii="Cambria" w:hAnsi="Cambria"/>
      <w:w w:val="100"/>
      <w:position w:val="-1"/>
      <w:sz w:val="24"/>
      <w:effect w:val="none"/>
      <w:vertAlign w:val="baseline"/>
      <w:cs w:val="0"/>
      <w:em w:val="none"/>
    </w:rPr>
  </w:style>
  <w:style w:type="character" w:customStyle="1" w:styleId="Style4">
    <w:name w:val="Style4"/>
    <w:rPr>
      <w:rFonts w:ascii="Cambria" w:hAnsi="Cambria"/>
      <w:w w:val="100"/>
      <w:position w:val="-1"/>
      <w:sz w:val="24"/>
      <w:effect w:val="none"/>
      <w:vertAlign w:val="baseline"/>
      <w:cs w:val="0"/>
      <w:em w:val="none"/>
    </w:rPr>
  </w:style>
  <w:style w:type="table" w:customStyle="1" w:styleId="SyllabusTable-NoBorders">
    <w:name w:val="Syllabus Table - No Borders"/>
    <w:basedOn w:val="TableNormal"/>
    <w:pPr>
      <w:suppressAutoHyphens/>
      <w:spacing w:line="1" w:lineRule="atLeast"/>
      <w:ind w:leftChars="-1" w:left="-1" w:hangingChars="1" w:hanging="1"/>
      <w:textDirection w:val="btLr"/>
      <w:textAlignment w:val="top"/>
      <w:outlineLvl w:val="0"/>
    </w:pPr>
    <w:rPr>
      <w:rFonts w:ascii="Cambria" w:eastAsia="Cambria" w:hAnsi="Cambria"/>
      <w:color w:val="404040"/>
      <w:position w:val="-1"/>
      <w:sz w:val="18"/>
      <w:lang w:eastAsia="ja-JP"/>
    </w:rPr>
    <w:tblPr>
      <w:tblCellMar>
        <w:left w:w="0" w:type="dxa"/>
        <w:right w:w="0" w:type="dxa"/>
      </w:tblCellMar>
    </w:tblPr>
  </w:style>
  <w:style w:type="paragraph" w:styleId="NoSpacing">
    <w:name w:val="No Spacing"/>
    <w:pPr>
      <w:suppressAutoHyphens/>
      <w:spacing w:line="1" w:lineRule="atLeast"/>
      <w:ind w:leftChars="-1" w:left="-1" w:hangingChars="1" w:hanging="1"/>
      <w:textDirection w:val="btLr"/>
      <w:textAlignment w:val="top"/>
      <w:outlineLvl w:val="0"/>
    </w:pPr>
    <w:rPr>
      <w:rFonts w:ascii="Cambria" w:eastAsia="Cambria" w:hAnsi="Cambria"/>
      <w:color w:val="404040"/>
      <w:position w:val="-1"/>
      <w:sz w:val="18"/>
      <w:lang w:eastAsia="ja-JP"/>
    </w:rPr>
  </w:style>
  <w:style w:type="character" w:customStyle="1" w:styleId="Style5">
    <w:name w:val="Style5"/>
    <w:rPr>
      <w:rFonts w:ascii="Cambria" w:hAnsi="Cambria"/>
      <w:w w:val="100"/>
      <w:position w:val="-1"/>
      <w:sz w:val="24"/>
      <w:effect w:val="none"/>
      <w:vertAlign w:val="baseline"/>
      <w:cs w:val="0"/>
      <w:em w:val="none"/>
    </w:rPr>
  </w:style>
  <w:style w:type="character" w:customStyle="1" w:styleId="Style6">
    <w:name w:val="Style6"/>
    <w:rPr>
      <w:rFonts w:ascii="Cambria" w:hAnsi="Cambria"/>
      <w:w w:val="100"/>
      <w:position w:val="-1"/>
      <w:sz w:val="24"/>
      <w:effect w:val="none"/>
      <w:vertAlign w:val="baseline"/>
      <w:cs w:val="0"/>
      <w:em w:val="none"/>
    </w:rPr>
  </w:style>
  <w:style w:type="character" w:customStyle="1" w:styleId="Style7">
    <w:name w:val="Style7"/>
    <w:rPr>
      <w:rFonts w:ascii="Cambria" w:hAnsi="Cambria"/>
      <w:w w:val="100"/>
      <w:position w:val="-1"/>
      <w:sz w:val="24"/>
      <w:effect w:val="none"/>
      <w:vertAlign w:val="baseline"/>
      <w:cs w:val="0"/>
      <w:em w:val="none"/>
    </w:rPr>
  </w:style>
  <w:style w:type="character" w:customStyle="1" w:styleId="Style8">
    <w:name w:val="Style8"/>
    <w:rPr>
      <w:rFonts w:ascii="Cambria" w:hAnsi="Cambria"/>
      <w:w w:val="100"/>
      <w:position w:val="-1"/>
      <w:sz w:val="24"/>
      <w:effect w:val="none"/>
      <w:vertAlign w:val="baseline"/>
      <w:cs w:val="0"/>
      <w:em w:val="none"/>
    </w:rPr>
  </w:style>
  <w:style w:type="character" w:customStyle="1" w:styleId="Style9">
    <w:name w:val="Style9"/>
    <w:basedOn w:val="DefaultParagraphFont"/>
    <w:rPr>
      <w:w w:val="100"/>
      <w:position w:val="-1"/>
      <w:effect w:val="none"/>
      <w:vertAlign w:val="baseline"/>
      <w:cs w:val="0"/>
      <w:em w:val="none"/>
    </w:rPr>
  </w:style>
  <w:style w:type="character" w:customStyle="1" w:styleId="Style10">
    <w:name w:val="Style10"/>
    <w:rPr>
      <w:rFonts w:ascii="Cambria" w:hAnsi="Cambria"/>
      <w:w w:val="100"/>
      <w:position w:val="-1"/>
      <w:sz w:val="24"/>
      <w:effect w:val="none"/>
      <w:vertAlign w:val="baseline"/>
      <w:cs w:val="0"/>
      <w:em w:val="none"/>
    </w:rPr>
  </w:style>
  <w:style w:type="character" w:customStyle="1" w:styleId="Style11">
    <w:name w:val="Style11"/>
    <w:rPr>
      <w:rFonts w:ascii="Cambria" w:hAnsi="Cambria"/>
      <w:w w:val="100"/>
      <w:position w:val="-1"/>
      <w:sz w:val="24"/>
      <w:effect w:val="none"/>
      <w:vertAlign w:val="baseline"/>
      <w:cs w:val="0"/>
      <w:em w:val="none"/>
    </w:rPr>
  </w:style>
  <w:style w:type="character" w:customStyle="1" w:styleId="Style12">
    <w:name w:val="Style12"/>
    <w:rPr>
      <w:rFonts w:ascii="Cambria" w:hAnsi="Cambria"/>
      <w:w w:val="100"/>
      <w:position w:val="-1"/>
      <w:sz w:val="24"/>
      <w:effect w:val="none"/>
      <w:vertAlign w:val="baseline"/>
      <w:cs w:val="0"/>
      <w:em w:val="none"/>
    </w:rPr>
  </w:style>
  <w:style w:type="character" w:customStyle="1" w:styleId="Style13">
    <w:name w:val="Style13"/>
    <w:rPr>
      <w:rFonts w:ascii="Cambria" w:hAnsi="Cambria"/>
      <w:w w:val="100"/>
      <w:position w:val="-1"/>
      <w:sz w:val="22"/>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2">
    <w:name w:val="2"/>
    <w:basedOn w:val="TableNormal"/>
    <w:tblPr>
      <w:tblStyleRowBandSize w:val="1"/>
      <w:tblStyleColBandSize w:val="1"/>
      <w:tblCellMar>
        <w:left w:w="0" w:type="dxa"/>
        <w:right w:w="0" w:type="dxa"/>
      </w:tblCellMar>
    </w:tblPr>
  </w:style>
  <w:style w:type="table" w:customStyle="1" w:styleId="1">
    <w:name w:val="1"/>
    <w:basedOn w:val="TableNormal"/>
    <w:tblPr>
      <w:tblStyleRowBandSize w:val="1"/>
      <w:tblStyleColBandSize w:val="1"/>
    </w:tblPr>
  </w:style>
  <w:style w:type="character" w:styleId="UnresolvedMention">
    <w:name w:val="Unresolved Mention"/>
    <w:basedOn w:val="DefaultParagraphFont"/>
    <w:uiPriority w:val="99"/>
    <w:rsid w:val="008701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npr.org/2023/01/09/1147549845/gptzero-ai-chatgpt-edward-tian-plagiarism" TargetMode="External"/><Relationship Id="rId18" Type="http://schemas.openxmlformats.org/officeDocument/2006/relationships/hyperlink" Target="http://www.csus.edu/sswd/index.html"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file:///Users/garret/Desktop/here.%20%20https:/www.csus.edu/umanual/student/stu-100.htm" TargetMode="External"/><Relationship Id="rId17" Type="http://schemas.openxmlformats.org/officeDocument/2006/relationships/hyperlink" Target="http://www.csus.edu/sswd/index.html"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csus.edu/sswd/index.html" TargetMode="External"/><Relationship Id="rId20" Type="http://schemas.openxmlformats.org/officeDocument/2006/relationships/hyperlink" Target="mailto:rdisilv@csus.ed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sus.edu/acaf/ge/ge%20assessment/area%20c2%20learning%20outcomes.pdf"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sacstateshcs.wufoo.com/forms/covid19-illnessexposure-report/"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csus.zoom.us/j/84048318198" TargetMode="External"/><Relationship Id="rId19" Type="http://schemas.openxmlformats.org/officeDocument/2006/relationships/hyperlink" Target="http://www.csus.edu/sswd/index.html"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s://www.csus.edu/student-life/health-counseling"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2.xml><?xml version="1.0" encoding="utf-8"?>
<go:gDocsCustomXmlDataStorage xmlns:go="http://customooxmlschemas.google.com/" xmlns:r="http://schemas.openxmlformats.org/officeDocument/2006/relationships">
  <go:docsCustomData xmlns:go="http://customooxmlschemas.google.com/" roundtripDataSignature="AMtx7mglv19VV/+yAY5QV4bbz9MToO/DVQ==">AMUW2mUDDjKHZrWEmU2iwkuUl+QC9hEJJfR7+H4t2DhBGBRmOzXkr917S1QvaIHXWePm4ZEVoARmcxrZeAZlU/YlxLqz4yU6SspSE0kLYaC/I+xW2Bz1IK1X28fcfSuxOHZe4C8U0beAVftq6lnyS/epcODp4gts2Q==</go:docsCustomData>
</go:gDocsCustomXmlDataStorage>
</file>

<file path=customXml/itemProps1.xml><?xml version="1.0" encoding="utf-8"?>
<ds:datastoreItem xmlns:ds="http://schemas.openxmlformats.org/officeDocument/2006/customXml" ds:itemID="{0219E0CA-9D65-B94A-B6B1-B229584A38C3}">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1990</Words>
  <Characters>9373</Characters>
  <Application>Microsoft Office Word</Application>
  <DocSecurity>0</DocSecurity>
  <Lines>203</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Kingwood College</dc:creator>
  <cp:keywords/>
  <dc:description/>
  <cp:lastModifiedBy>Merriam, Garret A</cp:lastModifiedBy>
  <cp:revision>2</cp:revision>
  <dcterms:created xsi:type="dcterms:W3CDTF">2024-08-26T07:00:00Z</dcterms:created>
  <dcterms:modified xsi:type="dcterms:W3CDTF">2024-08-26T07:00:00Z</dcterms:modified>
</cp:coreProperties>
</file>